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0380B50D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DF2397">
        <w:rPr>
          <w:rFonts w:ascii="Arial" w:hAnsi="Arial" w:cs="Arial"/>
          <w:b/>
          <w:sz w:val="24"/>
          <w:lang w:val="en-US"/>
        </w:rPr>
        <w:t>7</w:t>
      </w:r>
      <w:r>
        <w:rPr>
          <w:rFonts w:ascii="Arial" w:hAnsi="Arial" w:cs="Arial"/>
          <w:b/>
          <w:sz w:val="24"/>
          <w:lang w:val="en-US"/>
        </w:rPr>
        <w:tab/>
      </w:r>
      <w:r w:rsidR="00CC53DB" w:rsidRPr="00CC53DB">
        <w:rPr>
          <w:rFonts w:ascii="Arial" w:hAnsi="Arial" w:cs="Arial"/>
          <w:b/>
          <w:sz w:val="24"/>
          <w:lang w:val="en-US"/>
        </w:rPr>
        <w:t>R5-226098</w:t>
      </w:r>
      <w:r>
        <w:rPr>
          <w:rFonts w:ascii="Arial" w:hAnsi="Arial" w:cs="Arial"/>
          <w:b/>
          <w:sz w:val="24"/>
          <w:lang w:val="en-US"/>
        </w:rPr>
        <w:br/>
      </w:r>
      <w:bookmarkStart w:id="1" w:name="_Hlk59524035"/>
      <w:bookmarkEnd w:id="0"/>
      <w:r w:rsidR="004C7378">
        <w:rPr>
          <w:rFonts w:ascii="Arial" w:hAnsi="Arial" w:cs="Arial"/>
          <w:b/>
          <w:sz w:val="24"/>
        </w:rPr>
        <w:t>Toulouse, France</w:t>
      </w:r>
      <w:r w:rsidR="004C7378" w:rsidRPr="00AA435B">
        <w:rPr>
          <w:rFonts w:ascii="Arial" w:hAnsi="Arial" w:cs="Arial"/>
          <w:b/>
          <w:sz w:val="24"/>
        </w:rPr>
        <w:t xml:space="preserve">, </w:t>
      </w:r>
      <w:r w:rsidR="004C7378">
        <w:rPr>
          <w:rFonts w:ascii="Arial" w:hAnsi="Arial" w:cs="Arial"/>
          <w:b/>
          <w:sz w:val="24"/>
        </w:rPr>
        <w:t>14</w:t>
      </w:r>
      <w:r w:rsidR="004C7378" w:rsidRPr="00277CF2">
        <w:rPr>
          <w:rFonts w:ascii="Arial" w:hAnsi="Arial" w:cs="Arial"/>
          <w:b/>
          <w:sz w:val="24"/>
          <w:vertAlign w:val="superscript"/>
        </w:rPr>
        <w:t>th</w:t>
      </w:r>
      <w:r w:rsidR="004C7378">
        <w:rPr>
          <w:rFonts w:ascii="Arial" w:hAnsi="Arial" w:cs="Arial"/>
          <w:b/>
          <w:sz w:val="24"/>
        </w:rPr>
        <w:t xml:space="preserve"> </w:t>
      </w:r>
      <w:r w:rsidR="004C7378" w:rsidRPr="00166CFE">
        <w:rPr>
          <w:rFonts w:ascii="Arial" w:hAnsi="Arial" w:cs="Arial"/>
          <w:b/>
          <w:sz w:val="24"/>
        </w:rPr>
        <w:t xml:space="preserve">– </w:t>
      </w:r>
      <w:r w:rsidR="004C7378">
        <w:rPr>
          <w:rFonts w:ascii="Arial" w:hAnsi="Arial" w:cs="Arial"/>
          <w:b/>
          <w:sz w:val="24"/>
        </w:rPr>
        <w:t>18</w:t>
      </w:r>
      <w:r w:rsidR="004C7378" w:rsidRPr="00166CFE">
        <w:rPr>
          <w:rFonts w:ascii="Arial" w:hAnsi="Arial" w:cs="Arial"/>
          <w:b/>
          <w:sz w:val="24"/>
          <w:vertAlign w:val="superscript"/>
        </w:rPr>
        <w:t>th</w:t>
      </w:r>
      <w:r w:rsidR="004C7378" w:rsidRPr="00166CFE">
        <w:rPr>
          <w:rFonts w:ascii="Arial" w:hAnsi="Arial" w:cs="Arial"/>
          <w:b/>
          <w:sz w:val="24"/>
        </w:rPr>
        <w:t xml:space="preserve"> </w:t>
      </w:r>
      <w:r w:rsidR="004C7378">
        <w:rPr>
          <w:rFonts w:ascii="Arial" w:hAnsi="Arial" w:cs="Arial"/>
          <w:b/>
          <w:sz w:val="24"/>
        </w:rPr>
        <w:t>November</w:t>
      </w:r>
      <w:r w:rsidR="004C7378" w:rsidRPr="00166CFE">
        <w:rPr>
          <w:rFonts w:ascii="Arial" w:hAnsi="Arial" w:cs="Arial"/>
          <w:b/>
          <w:sz w:val="24"/>
        </w:rPr>
        <w:t xml:space="preserve"> </w:t>
      </w:r>
      <w:r w:rsidRPr="00166CFE">
        <w:rPr>
          <w:rFonts w:ascii="Arial" w:hAnsi="Arial" w:cs="Arial"/>
          <w:b/>
          <w:sz w:val="24"/>
        </w:rPr>
        <w:t>202</w:t>
      </w:r>
      <w:r w:rsidR="00F953C2" w:rsidRPr="00166CFE">
        <w:rPr>
          <w:rFonts w:ascii="Arial" w:hAnsi="Arial" w:cs="Arial"/>
          <w:b/>
          <w:sz w:val="24"/>
        </w:rPr>
        <w:t>2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02D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E802D2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802D2"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Pr="00E802D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802D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D6B813" w:rsidR="001E41F3" w:rsidRPr="00E802D2" w:rsidRDefault="00CC53DB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CC53DB">
              <w:rPr>
                <w:b/>
                <w:noProof/>
                <w:sz w:val="28"/>
              </w:rPr>
              <w:t>1450</w:t>
            </w:r>
          </w:p>
        </w:tc>
        <w:tc>
          <w:tcPr>
            <w:tcW w:w="709" w:type="dxa"/>
          </w:tcPr>
          <w:p w14:paraId="09D2C09B" w14:textId="77777777" w:rsidR="001E41F3" w:rsidRPr="00E802D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802D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E802D2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802D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802D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802D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E72C63" w:rsidR="001E41F3" w:rsidRPr="00E802D2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802D2">
              <w:rPr>
                <w:b/>
                <w:sz w:val="28"/>
              </w:rPr>
              <w:t>1</w:t>
            </w:r>
            <w:r w:rsidR="00403A09" w:rsidRPr="00E802D2">
              <w:rPr>
                <w:b/>
                <w:sz w:val="28"/>
              </w:rPr>
              <w:t>7</w:t>
            </w:r>
            <w:r w:rsidRPr="00E802D2">
              <w:rPr>
                <w:b/>
                <w:sz w:val="28"/>
              </w:rPr>
              <w:t>.</w:t>
            </w:r>
            <w:r w:rsidR="00193387" w:rsidRPr="00E802D2">
              <w:rPr>
                <w:b/>
                <w:sz w:val="28"/>
              </w:rPr>
              <w:t>6</w:t>
            </w:r>
            <w:r w:rsidRPr="00E802D2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802D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802D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802D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802D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802D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802D2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E802D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E802D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E802D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802D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802D2">
              <w:rPr>
                <w:rFonts w:cs="Arial"/>
                <w:i/>
                <w:noProof/>
              </w:rPr>
              <w:t>on using this form</w:t>
            </w:r>
            <w:r w:rsidR="0051580D" w:rsidRPr="00E802D2">
              <w:rPr>
                <w:rFonts w:cs="Arial"/>
                <w:i/>
                <w:noProof/>
              </w:rPr>
              <w:t>: c</w:t>
            </w:r>
            <w:r w:rsidR="00F25D98" w:rsidRPr="00E802D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802D2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E802D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802D2">
              <w:rPr>
                <w:rFonts w:cs="Arial"/>
                <w:i/>
                <w:noProof/>
              </w:rPr>
              <w:t>.</w:t>
            </w:r>
          </w:p>
        </w:tc>
      </w:tr>
      <w:tr w:rsidR="001E41F3" w:rsidRPr="00E802D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802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802D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802D2" w14:paraId="0EE45D52" w14:textId="77777777" w:rsidTr="00A7671C">
        <w:tc>
          <w:tcPr>
            <w:tcW w:w="2835" w:type="dxa"/>
          </w:tcPr>
          <w:p w14:paraId="59860FA1" w14:textId="77777777" w:rsidR="00F25D98" w:rsidRPr="00E802D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802D2">
              <w:rPr>
                <w:b/>
                <w:i/>
                <w:noProof/>
              </w:rPr>
              <w:t>Proposed change</w:t>
            </w:r>
            <w:r w:rsidR="00A7671C" w:rsidRPr="00E802D2">
              <w:rPr>
                <w:b/>
                <w:i/>
                <w:noProof/>
              </w:rPr>
              <w:t xml:space="preserve"> </w:t>
            </w:r>
            <w:r w:rsidRPr="00E802D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802D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802D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802D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802D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802D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802D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802D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802D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802D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802D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802D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802D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802D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802D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802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02D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802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802D2">
              <w:rPr>
                <w:b/>
                <w:i/>
                <w:noProof/>
              </w:rPr>
              <w:t>Title:</w:t>
            </w:r>
            <w:r w:rsidRPr="00E802D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DF7614" w:rsidR="001E41F3" w:rsidRPr="00E802D2" w:rsidRDefault="00E802D2">
            <w:pPr>
              <w:pStyle w:val="CRCoverPage"/>
              <w:spacing w:after="0"/>
              <w:ind w:left="100"/>
              <w:rPr>
                <w:noProof/>
              </w:rPr>
            </w:pPr>
            <w:r w:rsidRPr="00E802D2">
              <w:t>PC1 FR2 - Editor notes updates in 38.521-3</w:t>
            </w:r>
          </w:p>
        </w:tc>
      </w:tr>
      <w:tr w:rsidR="001E41F3" w:rsidRPr="00E802D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802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802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02D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802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802D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Pr="00E802D2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802D2">
              <w:t>Keysight Technologies</w:t>
            </w:r>
          </w:p>
        </w:tc>
      </w:tr>
      <w:tr w:rsidR="001E41F3" w:rsidRPr="00E802D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802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802D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Pr="00E802D2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802D2">
              <w:t>R5</w:t>
            </w:r>
          </w:p>
        </w:tc>
      </w:tr>
      <w:tr w:rsidR="001E41F3" w:rsidRPr="00E802D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802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802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02D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802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802D2">
              <w:rPr>
                <w:b/>
                <w:i/>
                <w:noProof/>
              </w:rPr>
              <w:t>Work item code</w:t>
            </w:r>
            <w:r w:rsidR="0051580D" w:rsidRPr="00E802D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E802D2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E802D2">
              <w:t xml:space="preserve">TEI15_Test, </w:t>
            </w:r>
            <w:r w:rsidR="00410647" w:rsidRPr="00E802D2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802D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802D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802D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4D8F94" w:rsidR="001E41F3" w:rsidRPr="00E802D2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802D2">
              <w:rPr>
                <w:noProof/>
              </w:rPr>
              <w:t>202</w:t>
            </w:r>
            <w:r w:rsidR="00BA0FFB" w:rsidRPr="00E802D2">
              <w:rPr>
                <w:noProof/>
              </w:rPr>
              <w:t>2</w:t>
            </w:r>
            <w:r w:rsidRPr="00E802D2">
              <w:rPr>
                <w:noProof/>
              </w:rPr>
              <w:t>-</w:t>
            </w:r>
            <w:r w:rsidR="00193387" w:rsidRPr="00E802D2">
              <w:rPr>
                <w:noProof/>
              </w:rPr>
              <w:t>10</w:t>
            </w:r>
            <w:r w:rsidRPr="00E802D2">
              <w:rPr>
                <w:noProof/>
              </w:rPr>
              <w:t>-</w:t>
            </w:r>
            <w:r w:rsidR="00DF2397" w:rsidRPr="00E802D2">
              <w:rPr>
                <w:noProof/>
              </w:rPr>
              <w:t>31</w:t>
            </w:r>
          </w:p>
        </w:tc>
      </w:tr>
      <w:tr w:rsidR="001E41F3" w:rsidRPr="00E802D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802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802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802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802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802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802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802D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E802D2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802D2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802D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802D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802D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802D2">
              <w:t>Rel-1</w:t>
            </w:r>
            <w:r w:rsidR="00BA0FFB" w:rsidRPr="00E802D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76B229" w14:textId="0BCCA95A" w:rsidR="001E41F3" w:rsidRDefault="00E80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Several FR2 SA test cases are </w:t>
            </w:r>
            <w:r w:rsidR="007E4328">
              <w:rPr>
                <w:noProof/>
              </w:rPr>
              <w:t>now</w:t>
            </w:r>
            <w:r>
              <w:rPr>
                <w:noProof/>
              </w:rPr>
              <w:t xml:space="preserve"> defined for PC1, including MU and TT.</w:t>
            </w:r>
          </w:p>
          <w:p w14:paraId="708AA7DE" w14:textId="042F78F3" w:rsidR="00E802D2" w:rsidRDefault="00E80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notes of corresponding NSA test cases must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52A615" w:rsidR="001E41F3" w:rsidRDefault="00E80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editor’s note for the test cases listed in the clauses affected.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671E8D" w:rsidR="001E41F3" w:rsidRDefault="00E80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173999" w:rsidR="001E41F3" w:rsidRDefault="00D33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6.2B.1.4.1, 6.2B.1.4.2,6.2B.2.4, 6.3B.1.4, 6.3B.2.4, 6.5B.1.4, </w:t>
            </w:r>
            <w:r w:rsidR="004F0106">
              <w:rPr>
                <w:noProof/>
              </w:rPr>
              <w:t xml:space="preserve">6.5B.2.4.1, 6.5B.2.4.3, 7.3B.2.4, 7.3.B.2.4, 7.3B.4, 7.5B.4, </w:t>
            </w:r>
            <w:r w:rsidR="007E4328">
              <w:rPr>
                <w:noProof/>
              </w:rPr>
              <w:t>7.6B.2.4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54537447" w14:textId="77777777" w:rsidR="00410647" w:rsidRDefault="00410647" w:rsidP="00410647"/>
    <w:p w14:paraId="38E6F8D4" w14:textId="77777777" w:rsidR="008E222F" w:rsidRPr="006910BE" w:rsidRDefault="008E222F" w:rsidP="008E222F">
      <w:pPr>
        <w:pStyle w:val="Heading5"/>
      </w:pPr>
      <w:bookmarkStart w:id="3" w:name="_Toc27475613"/>
      <w:bookmarkStart w:id="4" w:name="_Toc29495203"/>
      <w:bookmarkStart w:id="5" w:name="_Toc36116247"/>
      <w:bookmarkStart w:id="6" w:name="_Toc36118296"/>
      <w:bookmarkStart w:id="7" w:name="_Toc36560409"/>
      <w:bookmarkStart w:id="8" w:name="_Toc43976906"/>
      <w:bookmarkStart w:id="9" w:name="_Toc52213478"/>
      <w:bookmarkStart w:id="10" w:name="_Toc60742934"/>
      <w:bookmarkStart w:id="11" w:name="_Toc68206114"/>
      <w:bookmarkStart w:id="12" w:name="_Toc75971912"/>
      <w:bookmarkStart w:id="13" w:name="_Toc85051335"/>
      <w:bookmarkStart w:id="14" w:name="_Toc90493333"/>
      <w:bookmarkStart w:id="15" w:name="_Toc90493973"/>
      <w:bookmarkStart w:id="16" w:name="_Toc100093997"/>
      <w:bookmarkStart w:id="17" w:name="_Toc106872641"/>
      <w:bookmarkStart w:id="18" w:name="_Toc114908270"/>
      <w:r w:rsidRPr="006910BE">
        <w:t>6.2B.1.4.1</w:t>
      </w:r>
      <w:r w:rsidRPr="006910BE">
        <w:tab/>
        <w:t>UE Maximum Output Power for Inter-Band EN-DC including FR2 (1 NR CC) - EIRP and TR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6910BE">
        <w:t>P</w:t>
      </w:r>
      <w:bookmarkEnd w:id="14"/>
      <w:bookmarkEnd w:id="15"/>
      <w:bookmarkEnd w:id="16"/>
      <w:bookmarkEnd w:id="17"/>
      <w:bookmarkEnd w:id="18"/>
    </w:p>
    <w:p w14:paraId="0FE4AF5D" w14:textId="77777777" w:rsidR="008E222F" w:rsidRPr="006910BE" w:rsidRDefault="008E222F" w:rsidP="008E222F">
      <w:pPr>
        <w:pStyle w:val="EditorsNote"/>
      </w:pPr>
      <w:r w:rsidRPr="006910BE">
        <w:t>Editor's note:</w:t>
      </w:r>
      <w:r w:rsidRPr="006910BE">
        <w:tab/>
        <w:t>The following aspects are either missing or not yet determined:</w:t>
      </w:r>
    </w:p>
    <w:p w14:paraId="53284E2A" w14:textId="2983A85C" w:rsidR="008E222F" w:rsidRPr="006910BE" w:rsidRDefault="008E222F" w:rsidP="008E222F">
      <w:pPr>
        <w:pStyle w:val="EditorsNote"/>
      </w:pPr>
      <w:r w:rsidRPr="006910BE">
        <w:t>-</w:t>
      </w:r>
      <w:r w:rsidRPr="006910BE">
        <w:tab/>
        <w:t xml:space="preserve">The referred test case 6.2.1.1 in TS 38.521-2 is incomplete for power class </w:t>
      </w:r>
      <w:del w:id="19" w:author="Adan Toril" w:date="2022-10-13T17:42:00Z">
        <w:r w:rsidRPr="006910BE" w:rsidDel="007E4328">
          <w:delText xml:space="preserve">1, </w:delText>
        </w:r>
      </w:del>
      <w:r w:rsidRPr="006910BE">
        <w:t>2 and 4.</w:t>
      </w:r>
    </w:p>
    <w:p w14:paraId="4C4B70C2" w14:textId="77777777" w:rsidR="008E222F" w:rsidRPr="006910BE" w:rsidRDefault="008E222F" w:rsidP="008E222F">
      <w:pPr>
        <w:pStyle w:val="H6"/>
      </w:pPr>
      <w:r w:rsidRPr="006910BE">
        <w:t>6.2B.1.4.1.1</w:t>
      </w:r>
      <w:r w:rsidRPr="006910BE">
        <w:tab/>
        <w:t>Test purpose</w:t>
      </w:r>
    </w:p>
    <w:p w14:paraId="0531919B" w14:textId="77777777" w:rsidR="008E222F" w:rsidRPr="006910BE" w:rsidRDefault="008E222F" w:rsidP="008E222F">
      <w:r w:rsidRPr="006910BE">
        <w:t xml:space="preserve">Same test purpose as in clause 6.2.1.1.1 in TS 38.521-2 [9] for the </w:t>
      </w:r>
      <w:r w:rsidRPr="006910BE">
        <w:rPr>
          <w:i/>
        </w:rPr>
        <w:t>NR</w:t>
      </w:r>
      <w:r w:rsidRPr="006910BE">
        <w:t xml:space="preserve"> carrier.</w:t>
      </w:r>
    </w:p>
    <w:p w14:paraId="12B07970" w14:textId="77777777" w:rsidR="00E802D2" w:rsidRDefault="00E802D2" w:rsidP="00E802D2"/>
    <w:p w14:paraId="172F6DF2" w14:textId="77777777" w:rsidR="00E802D2" w:rsidRDefault="00E802D2" w:rsidP="00E802D2"/>
    <w:p w14:paraId="11998F7E" w14:textId="77777777" w:rsidR="00E802D2" w:rsidRPr="00854822" w:rsidRDefault="00E802D2" w:rsidP="00E802D2"/>
    <w:p w14:paraId="4B229F8D" w14:textId="77777777" w:rsidR="00E802D2" w:rsidRPr="00DE007D" w:rsidRDefault="00E802D2" w:rsidP="00E802D2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A4FC8B5" w14:textId="77777777" w:rsidR="00E802D2" w:rsidRDefault="00E802D2" w:rsidP="00E802D2"/>
    <w:p w14:paraId="16EE3144" w14:textId="77777777" w:rsidR="00E51C4C" w:rsidRPr="006910BE" w:rsidRDefault="00E51C4C" w:rsidP="00E51C4C">
      <w:pPr>
        <w:pStyle w:val="Heading5"/>
      </w:pPr>
      <w:bookmarkStart w:id="20" w:name="_Toc27475614"/>
      <w:bookmarkStart w:id="21" w:name="_Toc29495204"/>
      <w:bookmarkStart w:id="22" w:name="_Toc36116248"/>
      <w:bookmarkStart w:id="23" w:name="_Toc36118297"/>
      <w:bookmarkStart w:id="24" w:name="_Toc36560410"/>
      <w:bookmarkStart w:id="25" w:name="_Toc43976907"/>
      <w:bookmarkStart w:id="26" w:name="_Toc52213479"/>
      <w:bookmarkStart w:id="27" w:name="_Toc60742935"/>
      <w:bookmarkStart w:id="28" w:name="_Toc68206115"/>
      <w:bookmarkStart w:id="29" w:name="_Toc75971913"/>
      <w:bookmarkStart w:id="30" w:name="_Toc85051336"/>
      <w:bookmarkStart w:id="31" w:name="_Toc90493334"/>
      <w:bookmarkStart w:id="32" w:name="_Toc90493974"/>
      <w:bookmarkStart w:id="33" w:name="_Toc100093998"/>
      <w:bookmarkStart w:id="34" w:name="_Toc106872642"/>
      <w:bookmarkStart w:id="35" w:name="_Toc114908271"/>
      <w:r w:rsidRPr="006910BE">
        <w:t>6.2B.1.4.2</w:t>
      </w:r>
      <w:r w:rsidRPr="006910BE">
        <w:tab/>
        <w:t xml:space="preserve">UE Maximum Output Power for Inter-Band EN-DC including FR2 </w:t>
      </w:r>
      <w:r w:rsidRPr="006910BE">
        <w:rPr>
          <w:lang w:eastAsia="zh-CN"/>
        </w:rPr>
        <w:t xml:space="preserve">(1 NR CC) </w:t>
      </w:r>
      <w:r w:rsidRPr="006910BE">
        <w:t>- Spherical Coverage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4AE4B8F9" w14:textId="77777777" w:rsidR="00E51C4C" w:rsidRPr="006910BE" w:rsidRDefault="00E51C4C" w:rsidP="00E51C4C">
      <w:pPr>
        <w:pStyle w:val="EditorsNote"/>
      </w:pPr>
      <w:r w:rsidRPr="006910BE">
        <w:t>Editor's note:</w:t>
      </w:r>
      <w:r w:rsidRPr="006910BE">
        <w:tab/>
        <w:t>The following aspects are either missing or not yet determined:</w:t>
      </w:r>
    </w:p>
    <w:p w14:paraId="4398F5EF" w14:textId="408B5D91" w:rsidR="00E51C4C" w:rsidRPr="006910BE" w:rsidRDefault="00E51C4C" w:rsidP="00E51C4C">
      <w:pPr>
        <w:pStyle w:val="EditorsNote"/>
      </w:pPr>
      <w:r w:rsidRPr="006910BE">
        <w:t>-</w:t>
      </w:r>
      <w:r w:rsidRPr="006910BE">
        <w:tab/>
        <w:t xml:space="preserve">Measurement Uncertainties and Test Tolerances are FFS for power class </w:t>
      </w:r>
      <w:del w:id="36" w:author="Adan Toril" w:date="2022-10-13T17:42:00Z">
        <w:r w:rsidRPr="006910BE" w:rsidDel="007E4328">
          <w:delText xml:space="preserve">1, </w:delText>
        </w:r>
      </w:del>
      <w:r w:rsidRPr="006910BE">
        <w:t>2 and 4.</w:t>
      </w:r>
    </w:p>
    <w:p w14:paraId="5E1FA49E" w14:textId="77777777" w:rsidR="00E51C4C" w:rsidRPr="006910BE" w:rsidRDefault="00E51C4C" w:rsidP="00E51C4C">
      <w:pPr>
        <w:pStyle w:val="H6"/>
      </w:pPr>
      <w:r w:rsidRPr="006910BE">
        <w:t>6.2B.1.4.2.1</w:t>
      </w:r>
      <w:r w:rsidRPr="006910BE">
        <w:tab/>
        <w:t>Test purpose</w:t>
      </w:r>
    </w:p>
    <w:p w14:paraId="7EFB3695" w14:textId="77777777" w:rsidR="00E51C4C" w:rsidRPr="006910BE" w:rsidRDefault="00E51C4C" w:rsidP="00E51C4C">
      <w:r w:rsidRPr="006910BE">
        <w:t xml:space="preserve">Same test purpose as in clause 6.2.1.2.1 in TS 38.521-2 [9] for the </w:t>
      </w:r>
      <w:r w:rsidRPr="006910BE">
        <w:rPr>
          <w:i/>
        </w:rPr>
        <w:t>NR</w:t>
      </w:r>
      <w:r w:rsidRPr="006910BE">
        <w:t xml:space="preserve"> carrier.</w:t>
      </w:r>
    </w:p>
    <w:p w14:paraId="31D36B1F" w14:textId="77777777" w:rsidR="00E802D2" w:rsidRDefault="00E802D2" w:rsidP="00E802D2"/>
    <w:p w14:paraId="181E6029" w14:textId="77777777" w:rsidR="00E802D2" w:rsidRDefault="00E802D2" w:rsidP="00E802D2"/>
    <w:p w14:paraId="605BC688" w14:textId="77777777" w:rsidR="00E802D2" w:rsidRDefault="00E802D2" w:rsidP="00E802D2"/>
    <w:p w14:paraId="3BDC2DBE" w14:textId="77777777" w:rsidR="00E802D2" w:rsidRPr="00854822" w:rsidRDefault="00E802D2" w:rsidP="00E802D2"/>
    <w:p w14:paraId="08D39FCD" w14:textId="77777777" w:rsidR="00E802D2" w:rsidRPr="00DE007D" w:rsidRDefault="00E802D2" w:rsidP="00E802D2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9A643C7" w14:textId="77777777" w:rsidR="00E802D2" w:rsidRDefault="00E802D2" w:rsidP="00E802D2"/>
    <w:p w14:paraId="4F704B25" w14:textId="77777777" w:rsidR="002051C7" w:rsidRPr="006910BE" w:rsidRDefault="002051C7" w:rsidP="002051C7">
      <w:pPr>
        <w:pStyle w:val="Heading4"/>
      </w:pPr>
      <w:bookmarkStart w:id="37" w:name="_Toc100094012"/>
      <w:bookmarkStart w:id="38" w:name="_Toc106872667"/>
      <w:bookmarkStart w:id="39" w:name="_Toc114908299"/>
      <w:r w:rsidRPr="006910BE">
        <w:t>6.2B.2.4</w:t>
      </w:r>
      <w:r w:rsidRPr="006910BE">
        <w:tab/>
        <w:t>UE Maximum Output Power reduction for Inter-Band EN-DC including FR2</w:t>
      </w:r>
      <w:r w:rsidRPr="006910BE">
        <w:rPr>
          <w:lang w:eastAsia="zh-CN"/>
        </w:rPr>
        <w:t xml:space="preserve"> (1 NR CC)</w:t>
      </w:r>
      <w:bookmarkEnd w:id="37"/>
      <w:bookmarkEnd w:id="38"/>
      <w:bookmarkEnd w:id="39"/>
    </w:p>
    <w:p w14:paraId="21FFAA0D" w14:textId="77777777" w:rsidR="002051C7" w:rsidRPr="006910BE" w:rsidRDefault="002051C7" w:rsidP="002051C7">
      <w:pPr>
        <w:pStyle w:val="EditorsNote"/>
      </w:pPr>
      <w:r w:rsidRPr="006910BE">
        <w:t>Editor's note:</w:t>
      </w:r>
      <w:r w:rsidRPr="006910BE">
        <w:tab/>
        <w:t>Following aspects are missing or under discussion</w:t>
      </w:r>
    </w:p>
    <w:p w14:paraId="682B85DE" w14:textId="3D9165FB" w:rsidR="002051C7" w:rsidRPr="006910BE" w:rsidRDefault="002051C7" w:rsidP="002051C7">
      <w:pPr>
        <w:pStyle w:val="EditorsNote"/>
      </w:pPr>
      <w:r w:rsidRPr="006910BE">
        <w:t>-</w:t>
      </w:r>
      <w:r w:rsidRPr="006910BE">
        <w:tab/>
        <w:t>The referred test case 6.2.2 in TS 38.521-2 [9] is incomplete</w:t>
      </w:r>
      <w:r w:rsidRPr="006910BE">
        <w:rPr>
          <w:lang w:eastAsia="ja-JP"/>
        </w:rPr>
        <w:t xml:space="preserve"> for </w:t>
      </w:r>
      <w:del w:id="40" w:author="Adan Toril" w:date="2022-10-13T17:42:00Z">
        <w:r w:rsidRPr="006910BE" w:rsidDel="007E4328">
          <w:rPr>
            <w:lang w:eastAsia="ja-JP"/>
          </w:rPr>
          <w:delText xml:space="preserve">PC1, </w:delText>
        </w:r>
      </w:del>
      <w:r w:rsidRPr="006910BE">
        <w:rPr>
          <w:lang w:eastAsia="ja-JP"/>
        </w:rPr>
        <w:t>PC2 and PC4.</w:t>
      </w:r>
    </w:p>
    <w:p w14:paraId="68BB8AFC" w14:textId="77777777" w:rsidR="002051C7" w:rsidRPr="006910BE" w:rsidRDefault="002051C7" w:rsidP="002051C7">
      <w:pPr>
        <w:pStyle w:val="H6"/>
      </w:pPr>
      <w:bookmarkStart w:id="41" w:name="_Toc27475633"/>
      <w:r w:rsidRPr="006910BE">
        <w:t>6.2B.2.4.1</w:t>
      </w:r>
      <w:r w:rsidRPr="006910BE">
        <w:tab/>
        <w:t>Test purpose</w:t>
      </w:r>
      <w:bookmarkEnd w:id="41"/>
    </w:p>
    <w:p w14:paraId="7DCFD09E" w14:textId="77777777" w:rsidR="002051C7" w:rsidRPr="006910BE" w:rsidRDefault="002051C7" w:rsidP="002051C7">
      <w:r w:rsidRPr="006910BE">
        <w:t>To verify that the error of the UE maximum output power does not exceed the range prescribed by the specified maximum output power with MPR and tolerance.</w:t>
      </w:r>
    </w:p>
    <w:p w14:paraId="28832CE5" w14:textId="77777777" w:rsidR="002051C7" w:rsidRPr="006910BE" w:rsidRDefault="002051C7" w:rsidP="002051C7">
      <w:r w:rsidRPr="006910BE">
        <w:t>An excess maximum output power has the possibility to interfere to other channels or other systems. A small maximum output power decreases the coverage area.</w:t>
      </w:r>
    </w:p>
    <w:p w14:paraId="3A830DFF" w14:textId="77777777" w:rsidR="00E802D2" w:rsidRDefault="00E802D2" w:rsidP="00E802D2"/>
    <w:p w14:paraId="3C63BCB3" w14:textId="77777777" w:rsidR="00B62F45" w:rsidRDefault="00B62F45" w:rsidP="00B62F45"/>
    <w:p w14:paraId="594AE17D" w14:textId="77777777" w:rsidR="00B62F45" w:rsidRPr="00854822" w:rsidRDefault="00B62F45" w:rsidP="00B62F45"/>
    <w:p w14:paraId="28B956AC" w14:textId="77777777" w:rsidR="00B62F45" w:rsidRPr="00DE007D" w:rsidRDefault="00B62F45" w:rsidP="00B62F45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93ECB4A" w14:textId="77777777" w:rsidR="00B62F45" w:rsidRDefault="00B62F45" w:rsidP="00B62F45"/>
    <w:p w14:paraId="2909C8AD" w14:textId="77777777" w:rsidR="00B62F45" w:rsidRDefault="00B62F45" w:rsidP="00B62F45"/>
    <w:p w14:paraId="555A73C1" w14:textId="77777777" w:rsidR="005F77A8" w:rsidRPr="006910BE" w:rsidRDefault="005F77A8" w:rsidP="005F77A8">
      <w:pPr>
        <w:pStyle w:val="Heading4"/>
      </w:pPr>
      <w:bookmarkStart w:id="42" w:name="_Toc27475680"/>
      <w:bookmarkStart w:id="43" w:name="_Toc29495242"/>
      <w:bookmarkStart w:id="44" w:name="_Toc36116286"/>
      <w:bookmarkStart w:id="45" w:name="_Toc36118335"/>
      <w:bookmarkStart w:id="46" w:name="_Toc36560450"/>
      <w:bookmarkStart w:id="47" w:name="_Toc43976951"/>
      <w:bookmarkStart w:id="48" w:name="_Toc52213523"/>
      <w:bookmarkStart w:id="49" w:name="_Toc60742982"/>
      <w:bookmarkStart w:id="50" w:name="_Toc68206162"/>
      <w:bookmarkStart w:id="51" w:name="_Toc75971960"/>
      <w:bookmarkStart w:id="52" w:name="_Toc85051383"/>
      <w:bookmarkStart w:id="53" w:name="_Toc90493395"/>
      <w:bookmarkStart w:id="54" w:name="_Toc90494035"/>
      <w:bookmarkStart w:id="55" w:name="_Toc100094064"/>
      <w:bookmarkStart w:id="56" w:name="_Toc106872719"/>
      <w:bookmarkStart w:id="57" w:name="_Toc114908356"/>
      <w:r w:rsidRPr="006910BE">
        <w:t>6.3B.1.4</w:t>
      </w:r>
      <w:r w:rsidRPr="006910BE">
        <w:tab/>
        <w:t xml:space="preserve">Minimum Output Power for EN-DC </w:t>
      </w:r>
      <w:proofErr w:type="spellStart"/>
      <w:r w:rsidRPr="006910BE">
        <w:t>Interband</w:t>
      </w:r>
      <w:proofErr w:type="spellEnd"/>
      <w:r w:rsidRPr="006910BE">
        <w:t xml:space="preserve"> including FR2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r w:rsidRPr="006910BE">
        <w:rPr>
          <w:lang w:eastAsia="zh-CN"/>
        </w:rPr>
        <w:t xml:space="preserve"> (1 NR CC)</w:t>
      </w:r>
      <w:bookmarkEnd w:id="51"/>
      <w:bookmarkEnd w:id="52"/>
      <w:bookmarkEnd w:id="53"/>
      <w:bookmarkEnd w:id="54"/>
      <w:bookmarkEnd w:id="55"/>
      <w:bookmarkEnd w:id="56"/>
      <w:bookmarkEnd w:id="57"/>
    </w:p>
    <w:p w14:paraId="0A179A71" w14:textId="77777777" w:rsidR="005F77A8" w:rsidRPr="006910BE" w:rsidRDefault="005F77A8" w:rsidP="005F77A8">
      <w:pPr>
        <w:pStyle w:val="EditorsNote"/>
      </w:pPr>
      <w:r w:rsidRPr="006910BE">
        <w:t>Editor's note:</w:t>
      </w:r>
      <w:r w:rsidRPr="006910BE">
        <w:tab/>
        <w:t>The following aspects of the clause are for future consideration:</w:t>
      </w:r>
    </w:p>
    <w:p w14:paraId="468CA709" w14:textId="7E5798A1" w:rsidR="005F77A8" w:rsidRPr="006910BE" w:rsidRDefault="005F77A8" w:rsidP="005F77A8">
      <w:pPr>
        <w:pStyle w:val="EditorsNote"/>
      </w:pPr>
      <w:r w:rsidRPr="006910BE">
        <w:t>-</w:t>
      </w:r>
      <w:r w:rsidRPr="006910BE">
        <w:tab/>
      </w:r>
      <w:del w:id="58" w:author="Adan Toril" w:date="2022-10-13T17:44:00Z">
        <w:r w:rsidRPr="006910BE" w:rsidDel="003167DF">
          <w:delText>Testing of extreme conditions for FR2 is FFS.</w:delText>
        </w:r>
      </w:del>
    </w:p>
    <w:p w14:paraId="1CF0D0C6" w14:textId="295233B1" w:rsidR="005F77A8" w:rsidRPr="006910BE" w:rsidRDefault="005F77A8" w:rsidP="005F77A8">
      <w:pPr>
        <w:pStyle w:val="EditorsNote"/>
        <w:rPr>
          <w:lang w:eastAsia="zh-CN"/>
        </w:rPr>
      </w:pPr>
      <w:r w:rsidRPr="006910BE">
        <w:t>-</w:t>
      </w:r>
      <w:r w:rsidRPr="006910BE">
        <w:tab/>
        <w:t xml:space="preserve">Measurement Uncertainties and Test Tolerances are FFS for power class </w:t>
      </w:r>
      <w:del w:id="59" w:author="Adan Toril" w:date="2022-10-13T17:42:00Z">
        <w:r w:rsidRPr="006910BE" w:rsidDel="007E4328">
          <w:delText xml:space="preserve">1, </w:delText>
        </w:r>
      </w:del>
      <w:r w:rsidRPr="006910BE">
        <w:t>2 and 4.</w:t>
      </w:r>
    </w:p>
    <w:p w14:paraId="5D8600DD" w14:textId="77777777" w:rsidR="005F77A8" w:rsidRPr="006910BE" w:rsidRDefault="005F77A8" w:rsidP="005F77A8">
      <w:pPr>
        <w:pStyle w:val="H6"/>
      </w:pPr>
      <w:r w:rsidRPr="006910BE">
        <w:t>6.3B.1.4.1</w:t>
      </w:r>
      <w:r w:rsidRPr="006910BE">
        <w:tab/>
        <w:t>Test purpose</w:t>
      </w:r>
    </w:p>
    <w:p w14:paraId="78DBFC51" w14:textId="77777777" w:rsidR="005F77A8" w:rsidRPr="006910BE" w:rsidRDefault="005F77A8" w:rsidP="005F77A8">
      <w:r w:rsidRPr="006910BE">
        <w:t xml:space="preserve">Same test purpose as in clause 6.3.1.1 in TS 38.521-2 [9] for the </w:t>
      </w:r>
      <w:r w:rsidRPr="006910BE">
        <w:rPr>
          <w:i/>
        </w:rPr>
        <w:t>NR</w:t>
      </w:r>
      <w:r w:rsidRPr="006910BE">
        <w:t xml:space="preserve"> carrier.</w:t>
      </w:r>
    </w:p>
    <w:p w14:paraId="606E48AA" w14:textId="77777777" w:rsidR="00E802D2" w:rsidRDefault="00E802D2" w:rsidP="00E802D2"/>
    <w:p w14:paraId="01E6880A" w14:textId="77777777" w:rsidR="00E802D2" w:rsidRDefault="00E802D2" w:rsidP="00E802D2"/>
    <w:p w14:paraId="03FD98CA" w14:textId="77777777" w:rsidR="00E802D2" w:rsidRPr="00854822" w:rsidRDefault="00E802D2" w:rsidP="00E802D2"/>
    <w:p w14:paraId="32DB36DB" w14:textId="77777777" w:rsidR="00E802D2" w:rsidRPr="00DE007D" w:rsidRDefault="00E802D2" w:rsidP="00E802D2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1ED4463E" w14:textId="77777777" w:rsidR="00E802D2" w:rsidRDefault="00E802D2" w:rsidP="00E802D2"/>
    <w:p w14:paraId="7AB11405" w14:textId="77777777" w:rsidR="00AE24C3" w:rsidRPr="006910BE" w:rsidRDefault="00AE24C3" w:rsidP="00AE24C3">
      <w:pPr>
        <w:pStyle w:val="Heading4"/>
        <w:rPr>
          <w:lang w:eastAsia="ja-JP"/>
        </w:rPr>
      </w:pPr>
      <w:bookmarkStart w:id="60" w:name="_Toc36116291"/>
      <w:bookmarkStart w:id="61" w:name="_Toc36118340"/>
      <w:bookmarkStart w:id="62" w:name="_Toc36560455"/>
      <w:bookmarkStart w:id="63" w:name="_Toc43976956"/>
      <w:bookmarkStart w:id="64" w:name="_Toc52213528"/>
      <w:bookmarkStart w:id="65" w:name="_Toc60742989"/>
      <w:bookmarkStart w:id="66" w:name="_Toc68206169"/>
      <w:bookmarkStart w:id="67" w:name="_Toc75971967"/>
      <w:bookmarkStart w:id="68" w:name="_Toc85051391"/>
      <w:bookmarkStart w:id="69" w:name="_Toc90493403"/>
      <w:bookmarkStart w:id="70" w:name="_Toc90494043"/>
      <w:bookmarkStart w:id="71" w:name="_Toc100094072"/>
      <w:bookmarkStart w:id="72" w:name="_Toc106872729"/>
      <w:bookmarkStart w:id="73" w:name="_Toc114908366"/>
      <w:r w:rsidRPr="006910BE">
        <w:t>6.3B.2.4</w:t>
      </w:r>
      <w:r w:rsidRPr="006910BE">
        <w:tab/>
        <w:t xml:space="preserve">Transmit OFF Power for inter-band EN-DC </w:t>
      </w:r>
      <w:r w:rsidRPr="006910BE">
        <w:rPr>
          <w:lang w:eastAsia="ja-JP"/>
        </w:rPr>
        <w:t>including FR2</w:t>
      </w:r>
      <w:bookmarkEnd w:id="60"/>
      <w:bookmarkEnd w:id="61"/>
      <w:bookmarkEnd w:id="62"/>
      <w:bookmarkEnd w:id="63"/>
      <w:bookmarkEnd w:id="64"/>
      <w:bookmarkEnd w:id="65"/>
      <w:bookmarkEnd w:id="66"/>
      <w:r w:rsidRPr="006910BE">
        <w:rPr>
          <w:lang w:eastAsia="zh-CN"/>
        </w:rPr>
        <w:t xml:space="preserve"> (1 NR CC)</w:t>
      </w:r>
      <w:bookmarkEnd w:id="67"/>
      <w:bookmarkEnd w:id="68"/>
      <w:bookmarkEnd w:id="69"/>
      <w:bookmarkEnd w:id="70"/>
      <w:bookmarkEnd w:id="71"/>
      <w:bookmarkEnd w:id="72"/>
      <w:bookmarkEnd w:id="73"/>
    </w:p>
    <w:p w14:paraId="765A0331" w14:textId="77777777" w:rsidR="00AE24C3" w:rsidRPr="006910BE" w:rsidRDefault="00AE24C3" w:rsidP="00AE24C3">
      <w:pPr>
        <w:pStyle w:val="EditorsNote"/>
      </w:pPr>
      <w:r w:rsidRPr="006910BE">
        <w:t>Editor's note:</w:t>
      </w:r>
      <w:r w:rsidRPr="006910BE">
        <w:tab/>
        <w:t>This test case is complete for Band n257. Following aspects are either missing or not yet determined:</w:t>
      </w:r>
    </w:p>
    <w:p w14:paraId="763966E8" w14:textId="77777777" w:rsidR="00AE24C3" w:rsidRDefault="00AE24C3" w:rsidP="00AE24C3">
      <w:pPr>
        <w:pStyle w:val="EditorsNote"/>
        <w:rPr>
          <w:ins w:id="74" w:author="Adan Toril" w:date="2022-10-13T17:44:00Z"/>
        </w:rPr>
      </w:pPr>
      <w:r w:rsidRPr="006910BE">
        <w:t>-</w:t>
      </w:r>
      <w:r w:rsidRPr="006910BE">
        <w:rPr>
          <w:rFonts w:eastAsia="SimSun"/>
        </w:rPr>
        <w:t xml:space="preserve"> </w:t>
      </w:r>
      <w:r w:rsidRPr="006910BE">
        <w:t>The referred test case 6.3.2 in TS 38.521-2 [9] is incomplete for other than band n257.</w:t>
      </w:r>
    </w:p>
    <w:p w14:paraId="30D96F80" w14:textId="120E6A46" w:rsidR="00A64E88" w:rsidRPr="006910BE" w:rsidRDefault="00A64E88" w:rsidP="00AE24C3">
      <w:pPr>
        <w:pStyle w:val="EditorsNote"/>
      </w:pPr>
      <w:ins w:id="75" w:author="Adan Toril" w:date="2022-10-13T17:44:00Z">
        <w:r>
          <w:t xml:space="preserve">- </w:t>
        </w:r>
        <w:r w:rsidRPr="006910BE">
          <w:t>Measurement Uncertainties and Test Tolerances are FFS for power class 2 and 4.</w:t>
        </w:r>
      </w:ins>
    </w:p>
    <w:p w14:paraId="132DD915" w14:textId="77777777" w:rsidR="00AE24C3" w:rsidRPr="006910BE" w:rsidRDefault="00AE24C3" w:rsidP="00AE24C3">
      <w:pPr>
        <w:pStyle w:val="H6"/>
      </w:pPr>
      <w:r w:rsidRPr="006910BE">
        <w:t>6.3B.2.4.1</w:t>
      </w:r>
      <w:r w:rsidRPr="006910BE">
        <w:tab/>
        <w:t>Test purpose</w:t>
      </w:r>
    </w:p>
    <w:p w14:paraId="60EDA569" w14:textId="77777777" w:rsidR="00AE24C3" w:rsidRPr="006910BE" w:rsidRDefault="00AE24C3" w:rsidP="00AE24C3">
      <w:r w:rsidRPr="006910BE">
        <w:t>Same test purpose as in clause 6.3.2.1 in TS 38.521-2 [9] for the NR carrier.</w:t>
      </w:r>
    </w:p>
    <w:p w14:paraId="5097892F" w14:textId="77777777" w:rsidR="00E802D2" w:rsidRDefault="00E802D2" w:rsidP="00E802D2"/>
    <w:p w14:paraId="7E1CEEA4" w14:textId="77777777" w:rsidR="00E802D2" w:rsidRDefault="00E802D2" w:rsidP="00E802D2"/>
    <w:p w14:paraId="36FBF3FA" w14:textId="77777777" w:rsidR="00E802D2" w:rsidRDefault="00E802D2" w:rsidP="00E802D2"/>
    <w:p w14:paraId="7ACB94F5" w14:textId="77777777" w:rsidR="00E802D2" w:rsidRPr="00854822" w:rsidRDefault="00E802D2" w:rsidP="00E802D2"/>
    <w:p w14:paraId="6F1E84B8" w14:textId="77777777" w:rsidR="00E802D2" w:rsidRPr="00DE007D" w:rsidRDefault="00E802D2" w:rsidP="00E802D2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0D681A8" w14:textId="77777777" w:rsidR="00E802D2" w:rsidRDefault="00E802D2" w:rsidP="00E802D2"/>
    <w:p w14:paraId="067C2832" w14:textId="77777777" w:rsidR="00B2755A" w:rsidRPr="006910BE" w:rsidRDefault="00B2755A" w:rsidP="00B2755A">
      <w:pPr>
        <w:pStyle w:val="Heading4"/>
      </w:pPr>
      <w:bookmarkStart w:id="76" w:name="_Toc27475771"/>
      <w:bookmarkStart w:id="77" w:name="_Toc29495310"/>
      <w:bookmarkStart w:id="78" w:name="_Toc36116355"/>
      <w:bookmarkStart w:id="79" w:name="_Toc36118404"/>
      <w:bookmarkStart w:id="80" w:name="_Toc36560519"/>
      <w:bookmarkStart w:id="81" w:name="_Toc43977036"/>
      <w:bookmarkStart w:id="82" w:name="_Toc52213611"/>
      <w:bookmarkStart w:id="83" w:name="_Toc60743075"/>
      <w:bookmarkStart w:id="84" w:name="_Toc68206262"/>
      <w:bookmarkStart w:id="85" w:name="_Toc75972063"/>
      <w:bookmarkStart w:id="86" w:name="_Toc85051495"/>
      <w:bookmarkStart w:id="87" w:name="_Toc90493514"/>
      <w:bookmarkStart w:id="88" w:name="_Toc90494154"/>
      <w:bookmarkStart w:id="89" w:name="_Toc100094192"/>
      <w:bookmarkStart w:id="90" w:name="_Toc106872858"/>
      <w:bookmarkStart w:id="91" w:name="_Toc114908495"/>
      <w:r w:rsidRPr="006910BE">
        <w:t>6.5B.1.4</w:t>
      </w:r>
      <w:r w:rsidRPr="006910BE">
        <w:tab/>
        <w:t>Occupied bandwidth for Inter-Band EN-DC including FR2 (1 NR CC)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641EC627" w14:textId="77777777" w:rsidR="00B2755A" w:rsidRPr="006910BE" w:rsidRDefault="00B2755A" w:rsidP="00B2755A">
      <w:pPr>
        <w:pStyle w:val="EditorsNote"/>
      </w:pPr>
      <w:r w:rsidRPr="006910BE">
        <w:t>Editor's note:</w:t>
      </w:r>
      <w:r w:rsidRPr="006910BE">
        <w:tab/>
        <w:t>The following aspects are either missing or not yet determined:</w:t>
      </w:r>
    </w:p>
    <w:p w14:paraId="0BA4A4A8" w14:textId="77777777" w:rsidR="00B2755A" w:rsidRPr="006910BE" w:rsidRDefault="00B2755A" w:rsidP="00B2755A">
      <w:pPr>
        <w:pStyle w:val="EditorsNote"/>
      </w:pPr>
      <w:r w:rsidRPr="006910BE">
        <w:t>-</w:t>
      </w:r>
      <w:r w:rsidRPr="006910BE">
        <w:tab/>
        <w:t>The referred test case 6.5.1 in TS 38.521-2 [9] is incomplete for some scenarios (band, bandwidth, power class etc…) as indicated in its editor’s note.</w:t>
      </w:r>
    </w:p>
    <w:p w14:paraId="464D7661" w14:textId="77777777" w:rsidR="00B2755A" w:rsidRPr="006910BE" w:rsidRDefault="00B2755A" w:rsidP="00B2755A">
      <w:pPr>
        <w:pStyle w:val="H6"/>
      </w:pPr>
      <w:r w:rsidRPr="006910BE">
        <w:t>6.5B.1.4.1</w:t>
      </w:r>
      <w:r w:rsidRPr="006910BE">
        <w:tab/>
        <w:t>Test purpose</w:t>
      </w:r>
    </w:p>
    <w:p w14:paraId="24C34DAB" w14:textId="77777777" w:rsidR="00B2755A" w:rsidRPr="006910BE" w:rsidRDefault="00B2755A" w:rsidP="00B2755A">
      <w:r w:rsidRPr="006910BE">
        <w:t>Same test purpose as in clause 6.5.1.1 in TS 38.521-2 [9] for the NR carrier.</w:t>
      </w:r>
    </w:p>
    <w:p w14:paraId="4038B26B" w14:textId="77777777" w:rsidR="00E802D2" w:rsidRDefault="00E802D2" w:rsidP="00E802D2"/>
    <w:p w14:paraId="4F15ED58" w14:textId="77777777" w:rsidR="00E802D2" w:rsidRDefault="00E802D2" w:rsidP="00E802D2"/>
    <w:p w14:paraId="173F1A7E" w14:textId="77777777" w:rsidR="00E802D2" w:rsidRDefault="00E802D2" w:rsidP="00E802D2"/>
    <w:p w14:paraId="6AE81F39" w14:textId="77777777" w:rsidR="00E802D2" w:rsidRPr="00854822" w:rsidRDefault="00E802D2" w:rsidP="00E802D2"/>
    <w:p w14:paraId="6602CA89" w14:textId="77777777" w:rsidR="00E802D2" w:rsidRPr="00DE007D" w:rsidRDefault="00E802D2" w:rsidP="00E802D2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2D82CD4" w14:textId="77777777" w:rsidR="007E4AD0" w:rsidRDefault="007E4AD0" w:rsidP="007E4AD0">
      <w:pPr>
        <w:pStyle w:val="Heading5"/>
        <w:rPr>
          <w:ins w:id="92" w:author="Adan Toril" w:date="2022-10-13T17:47:00Z"/>
        </w:rPr>
      </w:pPr>
      <w:bookmarkStart w:id="93" w:name="_Toc27475788"/>
      <w:bookmarkStart w:id="94" w:name="_Toc29495327"/>
      <w:bookmarkStart w:id="95" w:name="_Toc36116372"/>
      <w:bookmarkStart w:id="96" w:name="_Toc36118421"/>
      <w:bookmarkStart w:id="97" w:name="_Toc36560536"/>
      <w:bookmarkStart w:id="98" w:name="_Toc43977053"/>
      <w:bookmarkStart w:id="99" w:name="_Toc52213628"/>
      <w:bookmarkStart w:id="100" w:name="_Toc60743092"/>
      <w:bookmarkStart w:id="101" w:name="_Toc68206282"/>
      <w:bookmarkStart w:id="102" w:name="_Toc75972083"/>
      <w:bookmarkStart w:id="103" w:name="_Toc85051518"/>
      <w:bookmarkStart w:id="104" w:name="_Toc90493537"/>
      <w:bookmarkStart w:id="105" w:name="_Toc90494177"/>
      <w:bookmarkStart w:id="106" w:name="_Toc100094216"/>
      <w:bookmarkStart w:id="107" w:name="_Toc106872884"/>
      <w:bookmarkStart w:id="108" w:name="_Toc114908521"/>
      <w:r w:rsidRPr="006910BE">
        <w:t>6.5B.2.4.1</w:t>
      </w:r>
      <w:r w:rsidRPr="006910BE">
        <w:tab/>
        <w:t>Spectrum emissions mask for Inter-band EN-DC including FR2 (1 NR CC)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0DC0542E" w14:textId="77777777" w:rsidR="006C1F8A" w:rsidRPr="00684106" w:rsidRDefault="006C1F8A" w:rsidP="006C1F8A">
      <w:pPr>
        <w:pStyle w:val="EditorsNote"/>
        <w:rPr>
          <w:ins w:id="109" w:author="Adan Toril" w:date="2022-10-13T17:47:00Z"/>
        </w:rPr>
      </w:pPr>
      <w:ins w:id="110" w:author="Adan Toril" w:date="2022-10-13T17:47:00Z">
        <w:r w:rsidRPr="00684106">
          <w:t>Editor’s note: The following aspects are either missing or not yet determined:</w:t>
        </w:r>
      </w:ins>
    </w:p>
    <w:p w14:paraId="492AE5D7" w14:textId="5A784056" w:rsidR="006C1F8A" w:rsidRPr="006C1F8A" w:rsidRDefault="006C1F8A" w:rsidP="0011041C">
      <w:pPr>
        <w:pStyle w:val="EditorsNote"/>
        <w:numPr>
          <w:ilvl w:val="0"/>
          <w:numId w:val="1"/>
        </w:numPr>
      </w:pPr>
      <w:ins w:id="111" w:author="Adan Toril" w:date="2022-10-13T17:47:00Z">
        <w:r w:rsidRPr="00684106">
          <w:t>Measurement Uncertainties and Test Tolerances are FFS for power class 2, and 4.</w:t>
        </w:r>
      </w:ins>
    </w:p>
    <w:p w14:paraId="6A3CA4F8" w14:textId="77777777" w:rsidR="007E4AD0" w:rsidRPr="006910BE" w:rsidRDefault="007E4AD0" w:rsidP="007E4AD0">
      <w:pPr>
        <w:pStyle w:val="H6"/>
      </w:pPr>
      <w:bookmarkStart w:id="112" w:name="_Toc27475789"/>
      <w:r w:rsidRPr="006910BE">
        <w:t>6.5B.2.4.1.1</w:t>
      </w:r>
      <w:r w:rsidRPr="006910BE">
        <w:tab/>
        <w:t>Test purpose</w:t>
      </w:r>
      <w:bookmarkEnd w:id="112"/>
    </w:p>
    <w:p w14:paraId="3391A3EC" w14:textId="77777777" w:rsidR="007E4AD0" w:rsidRPr="006910BE" w:rsidRDefault="007E4AD0" w:rsidP="007E4AD0">
      <w:r w:rsidRPr="006910BE">
        <w:t>Same test purpose as in clause 6.5.2.1.1 in TS 38.521-2 [9] for the NR carrier.</w:t>
      </w:r>
    </w:p>
    <w:p w14:paraId="754A68CD" w14:textId="77777777" w:rsidR="007E4AD0" w:rsidRPr="006910BE" w:rsidRDefault="007E4AD0" w:rsidP="007E4AD0">
      <w:pPr>
        <w:pStyle w:val="H6"/>
      </w:pPr>
      <w:bookmarkStart w:id="113" w:name="_Toc27475790"/>
      <w:r w:rsidRPr="006910BE">
        <w:t>6.5B.2.4.1.2</w:t>
      </w:r>
      <w:r w:rsidRPr="006910BE">
        <w:tab/>
        <w:t>Test applicability</w:t>
      </w:r>
      <w:bookmarkEnd w:id="113"/>
    </w:p>
    <w:p w14:paraId="42A37908" w14:textId="77777777" w:rsidR="007E4AD0" w:rsidRPr="006910BE" w:rsidRDefault="007E4AD0" w:rsidP="007E4AD0">
      <w:r w:rsidRPr="006910BE">
        <w:t>This test case applies to all types of E-UTRA UE release 15 and forward, supporting inter-band EN-DC including FR2</w:t>
      </w:r>
      <w:r w:rsidRPr="006910BE">
        <w:rPr>
          <w:rFonts w:eastAsia="SimSun"/>
        </w:rPr>
        <w:t xml:space="preserve"> </w:t>
      </w:r>
      <w:r w:rsidRPr="006910BE">
        <w:t>with 1 NR UL CC.</w:t>
      </w:r>
    </w:p>
    <w:p w14:paraId="1420DB4A" w14:textId="77777777" w:rsidR="00E802D2" w:rsidRDefault="00E802D2" w:rsidP="00E802D2"/>
    <w:p w14:paraId="4B89607A" w14:textId="77777777" w:rsidR="00E802D2" w:rsidRDefault="00E802D2" w:rsidP="00E802D2"/>
    <w:p w14:paraId="4DD19DA9" w14:textId="77777777" w:rsidR="00E802D2" w:rsidRDefault="00E802D2" w:rsidP="00E802D2"/>
    <w:p w14:paraId="7D9A32EF" w14:textId="77777777" w:rsidR="00E802D2" w:rsidRDefault="00E802D2" w:rsidP="00E802D2"/>
    <w:p w14:paraId="1FA0F329" w14:textId="77777777" w:rsidR="00E802D2" w:rsidRPr="00854822" w:rsidRDefault="00E802D2" w:rsidP="00E802D2"/>
    <w:p w14:paraId="7C9D3AF1" w14:textId="77777777" w:rsidR="00E802D2" w:rsidRPr="00DE007D" w:rsidRDefault="00E802D2" w:rsidP="00E802D2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6EB2198" w14:textId="77777777" w:rsidR="00E802D2" w:rsidRDefault="00E802D2" w:rsidP="00E802D2"/>
    <w:p w14:paraId="270D3D97" w14:textId="77777777" w:rsidR="00AD1DF6" w:rsidRPr="006910BE" w:rsidRDefault="00AD1DF6" w:rsidP="00AD1DF6">
      <w:pPr>
        <w:pStyle w:val="Heading5"/>
      </w:pPr>
      <w:bookmarkStart w:id="114" w:name="_Toc52213634"/>
      <w:bookmarkStart w:id="115" w:name="_Toc60743098"/>
      <w:bookmarkStart w:id="116" w:name="_Toc68206288"/>
      <w:bookmarkStart w:id="117" w:name="_Toc75972089"/>
      <w:bookmarkStart w:id="118" w:name="_Toc85051524"/>
      <w:bookmarkStart w:id="119" w:name="_Toc90493543"/>
      <w:bookmarkStart w:id="120" w:name="_Toc90494183"/>
      <w:bookmarkStart w:id="121" w:name="_Toc100094222"/>
      <w:bookmarkStart w:id="122" w:name="_Toc106872890"/>
      <w:bookmarkStart w:id="123" w:name="_Toc114908527"/>
      <w:r w:rsidRPr="006910BE">
        <w:t>6.5B.2.4.3</w:t>
      </w:r>
      <w:r w:rsidRPr="006910BE">
        <w:tab/>
        <w:t>Adjacent channel leakage ratio for Inter-band EN-DC including FR2 (1 NR CC)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42009575" w14:textId="77777777" w:rsidR="00AD1DF6" w:rsidRPr="006910BE" w:rsidRDefault="00AD1DF6" w:rsidP="00AD1DF6">
      <w:pPr>
        <w:pStyle w:val="EditorsNote"/>
      </w:pPr>
      <w:r w:rsidRPr="006910BE">
        <w:t>Editor's note:</w:t>
      </w:r>
      <w:r w:rsidRPr="006910BE">
        <w:tab/>
        <w:t>The following aspects are either missing or not yet determined:</w:t>
      </w:r>
    </w:p>
    <w:p w14:paraId="2B728DE9" w14:textId="1327CC6F" w:rsidR="00AD1DF6" w:rsidRPr="006910BE" w:rsidRDefault="00AD1DF6" w:rsidP="00AD1DF6">
      <w:pPr>
        <w:pStyle w:val="EditorsNote"/>
      </w:pPr>
      <w:r w:rsidRPr="006910BE">
        <w:t>-</w:t>
      </w:r>
      <w:r w:rsidRPr="006910BE">
        <w:tab/>
        <w:t>The referred test case 6.5.2.3 in TS 38.521-2 [9] is incomplete</w:t>
      </w:r>
      <w:r w:rsidRPr="006910BE">
        <w:rPr>
          <w:lang w:eastAsia="ja-JP"/>
        </w:rPr>
        <w:t xml:space="preserve"> for PC</w:t>
      </w:r>
      <w:del w:id="124" w:author="Adan Toril" w:date="2022-10-13T17:47:00Z">
        <w:r w:rsidRPr="006910BE" w:rsidDel="006C1F8A">
          <w:rPr>
            <w:lang w:eastAsia="ja-JP"/>
          </w:rPr>
          <w:delText xml:space="preserve">1, </w:delText>
        </w:r>
      </w:del>
      <w:r w:rsidRPr="006910BE">
        <w:rPr>
          <w:lang w:eastAsia="ja-JP"/>
        </w:rPr>
        <w:t>2 and 4</w:t>
      </w:r>
      <w:r w:rsidRPr="006910BE">
        <w:t>.</w:t>
      </w:r>
    </w:p>
    <w:p w14:paraId="64BAE667" w14:textId="77777777" w:rsidR="00AD1DF6" w:rsidRPr="006910BE" w:rsidRDefault="00AD1DF6" w:rsidP="00AD1DF6">
      <w:pPr>
        <w:pStyle w:val="EditorsNote"/>
      </w:pPr>
      <w:bookmarkStart w:id="125" w:name="_Toc27475799"/>
      <w:r w:rsidRPr="006910BE">
        <w:t>-</w:t>
      </w:r>
      <w:r w:rsidRPr="006910BE">
        <w:tab/>
        <w:t>The referred test case 6.5.2.3 in TS 38.521-2 [9] is incomplete</w:t>
      </w:r>
      <w:r w:rsidRPr="006910BE">
        <w:rPr>
          <w:lang w:eastAsia="ja-JP"/>
        </w:rPr>
        <w:t xml:space="preserve"> for aggregated BW &gt; 400MHz</w:t>
      </w:r>
      <w:r w:rsidRPr="006910BE">
        <w:t>.</w:t>
      </w:r>
    </w:p>
    <w:p w14:paraId="7125F78C" w14:textId="77777777" w:rsidR="00AD1DF6" w:rsidRPr="006910BE" w:rsidRDefault="00AD1DF6" w:rsidP="00AD1DF6">
      <w:pPr>
        <w:pStyle w:val="H6"/>
      </w:pPr>
      <w:r w:rsidRPr="006910BE">
        <w:t>6.5B.2.4.3.1</w:t>
      </w:r>
      <w:r w:rsidRPr="006910BE">
        <w:tab/>
        <w:t>Test purpose</w:t>
      </w:r>
      <w:bookmarkEnd w:id="125"/>
    </w:p>
    <w:p w14:paraId="5896B8E8" w14:textId="77777777" w:rsidR="00AD1DF6" w:rsidRPr="006910BE" w:rsidRDefault="00AD1DF6" w:rsidP="00AD1DF6">
      <w:r w:rsidRPr="006910BE">
        <w:t>Same test purpose as in clause 6.5.2.3.1 in TS 38.521-2 [9] for the NR carrier.</w:t>
      </w:r>
    </w:p>
    <w:p w14:paraId="75748960" w14:textId="77777777" w:rsidR="00E802D2" w:rsidRDefault="00E802D2" w:rsidP="00E802D2"/>
    <w:p w14:paraId="290C51AC" w14:textId="77777777" w:rsidR="00E802D2" w:rsidRDefault="00E802D2" w:rsidP="00E802D2"/>
    <w:p w14:paraId="58A60408" w14:textId="77777777" w:rsidR="00E802D2" w:rsidRDefault="00E802D2" w:rsidP="00E802D2"/>
    <w:p w14:paraId="73F58ADC" w14:textId="77777777" w:rsidR="00E802D2" w:rsidRPr="00854822" w:rsidRDefault="00E802D2" w:rsidP="00E802D2"/>
    <w:p w14:paraId="2DDCFF9A" w14:textId="77777777" w:rsidR="00E802D2" w:rsidRPr="00DE007D" w:rsidRDefault="00E802D2" w:rsidP="00E802D2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12467D28" w14:textId="77777777" w:rsidR="00E802D2" w:rsidRDefault="00E802D2" w:rsidP="00E802D2"/>
    <w:p w14:paraId="52482659" w14:textId="77777777" w:rsidR="00D95B89" w:rsidRPr="006910BE" w:rsidRDefault="00D95B89" w:rsidP="00D95B89">
      <w:pPr>
        <w:pStyle w:val="Heading4"/>
      </w:pPr>
      <w:bookmarkStart w:id="126" w:name="_Toc43977130"/>
      <w:bookmarkStart w:id="127" w:name="_Toc52213708"/>
      <w:bookmarkStart w:id="128" w:name="_Toc60743173"/>
      <w:bookmarkStart w:id="129" w:name="_Toc68206351"/>
      <w:bookmarkStart w:id="130" w:name="_Toc75972149"/>
      <w:bookmarkStart w:id="131" w:name="_Toc85051587"/>
      <w:bookmarkStart w:id="132" w:name="_Toc90493609"/>
      <w:bookmarkStart w:id="133" w:name="_Toc90494249"/>
      <w:bookmarkStart w:id="134" w:name="_Toc100094290"/>
      <w:bookmarkStart w:id="135" w:name="_Toc106872983"/>
      <w:bookmarkStart w:id="136" w:name="_Toc114908621"/>
      <w:r w:rsidRPr="006910BE">
        <w:t>7.3B.2.4</w:t>
      </w:r>
      <w:r w:rsidRPr="006910BE">
        <w:tab/>
        <w:t>Reference sensitivity for Inter-band EN-DC including FR2</w:t>
      </w:r>
      <w:bookmarkEnd w:id="126"/>
      <w:bookmarkEnd w:id="127"/>
      <w:bookmarkEnd w:id="128"/>
      <w:bookmarkEnd w:id="129"/>
      <w:r w:rsidRPr="006910BE">
        <w:t xml:space="preserve"> (1 NR CC)</w:t>
      </w:r>
      <w:bookmarkEnd w:id="130"/>
      <w:bookmarkEnd w:id="131"/>
      <w:bookmarkEnd w:id="132"/>
      <w:bookmarkEnd w:id="133"/>
      <w:bookmarkEnd w:id="134"/>
      <w:bookmarkEnd w:id="135"/>
      <w:bookmarkEnd w:id="136"/>
    </w:p>
    <w:p w14:paraId="34F41553" w14:textId="77777777" w:rsidR="00D95B89" w:rsidRDefault="00D95B89">
      <w:pPr>
        <w:pStyle w:val="EditorsNote"/>
        <w:pPrChange w:id="137" w:author="Adan Toril" w:date="2022-10-13T17:48:00Z">
          <w:pPr/>
        </w:pPrChange>
      </w:pPr>
      <w:r>
        <w:t>Editor's note:</w:t>
      </w:r>
      <w:r>
        <w:tab/>
        <w:t>The following aspects are either missing or not yet determined:</w:t>
      </w:r>
    </w:p>
    <w:p w14:paraId="12E2E7B3" w14:textId="376125AA" w:rsidR="00D95B89" w:rsidRDefault="00D95B89">
      <w:pPr>
        <w:pStyle w:val="EditorsNote"/>
        <w:pPrChange w:id="138" w:author="Adan Toril" w:date="2022-10-13T17:48:00Z">
          <w:pPr/>
        </w:pPrChange>
      </w:pPr>
      <w:r>
        <w:lastRenderedPageBreak/>
        <w:t>-</w:t>
      </w:r>
      <w:r>
        <w:tab/>
        <w:t xml:space="preserve">Measurement Uncertainties and Test Tolerances are FFS for power class </w:t>
      </w:r>
      <w:del w:id="139" w:author="Adan Toril" w:date="2022-10-13T17:48:00Z">
        <w:r w:rsidDel="006C1F8A">
          <w:delText xml:space="preserve">1, </w:delText>
        </w:r>
      </w:del>
      <w:r>
        <w:t>2 and 4.</w:t>
      </w:r>
    </w:p>
    <w:p w14:paraId="25DF69A3" w14:textId="77777777" w:rsidR="00D95B89" w:rsidRPr="006910BE" w:rsidRDefault="00D95B89" w:rsidP="00D95B89">
      <w:pPr>
        <w:pStyle w:val="H6"/>
      </w:pPr>
      <w:r w:rsidRPr="006910BE">
        <w:t>7.3B.2.4.1</w:t>
      </w:r>
      <w:r w:rsidRPr="006910BE">
        <w:tab/>
        <w:t>Test purpose</w:t>
      </w:r>
    </w:p>
    <w:p w14:paraId="06E4611E" w14:textId="77777777" w:rsidR="00D95B89" w:rsidRPr="006910BE" w:rsidRDefault="00D95B89" w:rsidP="00D95B89">
      <w:r w:rsidRPr="006910BE">
        <w:t>Same test purpose as in clause 7.3.2.1 in TS 38.521-2 [9] for the NR carrier.</w:t>
      </w:r>
    </w:p>
    <w:p w14:paraId="353C2293" w14:textId="77777777" w:rsidR="00E802D2" w:rsidRDefault="00E802D2" w:rsidP="00E802D2"/>
    <w:p w14:paraId="7D34F71D" w14:textId="77777777" w:rsidR="00E802D2" w:rsidRDefault="00E802D2" w:rsidP="00E802D2"/>
    <w:p w14:paraId="73F92199" w14:textId="77777777" w:rsidR="00E802D2" w:rsidRDefault="00E802D2" w:rsidP="00E802D2"/>
    <w:p w14:paraId="378AD368" w14:textId="77777777" w:rsidR="00E802D2" w:rsidRPr="00854822" w:rsidRDefault="00E802D2" w:rsidP="00E802D2"/>
    <w:p w14:paraId="63DD1B1D" w14:textId="77777777" w:rsidR="00E802D2" w:rsidRPr="00DE007D" w:rsidRDefault="00E802D2" w:rsidP="00E802D2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4661BAD" w14:textId="77777777" w:rsidR="00E802D2" w:rsidRDefault="00E802D2" w:rsidP="00E802D2"/>
    <w:p w14:paraId="04D58B85" w14:textId="77777777" w:rsidR="000006A0" w:rsidRPr="006910BE" w:rsidRDefault="000006A0" w:rsidP="000006A0">
      <w:pPr>
        <w:pStyle w:val="Heading3"/>
      </w:pPr>
      <w:bookmarkStart w:id="140" w:name="_Toc85051612"/>
      <w:bookmarkStart w:id="141" w:name="_Toc90493634"/>
      <w:bookmarkStart w:id="142" w:name="_Toc90494274"/>
      <w:bookmarkStart w:id="143" w:name="_Toc100094316"/>
      <w:bookmarkStart w:id="144" w:name="_Toc106873009"/>
      <w:bookmarkStart w:id="145" w:name="_Toc114908647"/>
      <w:r w:rsidRPr="006910BE">
        <w:t>7.3B.4</w:t>
      </w:r>
      <w:r w:rsidRPr="006910BE">
        <w:tab/>
      </w:r>
      <w:r w:rsidRPr="006910BE">
        <w:rPr>
          <w:rFonts w:cs="Arial"/>
        </w:rPr>
        <w:t>EIS Spherical Coverage for Inter-band EN-DC including FR2 (1 NR CC)</w:t>
      </w:r>
      <w:bookmarkEnd w:id="140"/>
      <w:bookmarkEnd w:id="141"/>
      <w:bookmarkEnd w:id="142"/>
      <w:bookmarkEnd w:id="143"/>
      <w:bookmarkEnd w:id="144"/>
      <w:bookmarkEnd w:id="145"/>
    </w:p>
    <w:p w14:paraId="0F561329" w14:textId="77777777" w:rsidR="000006A0" w:rsidRDefault="000006A0">
      <w:pPr>
        <w:pStyle w:val="EditorsNote"/>
        <w:pPrChange w:id="146" w:author="Adan Toril" w:date="2022-10-13T17:48:00Z">
          <w:pPr/>
        </w:pPrChange>
      </w:pPr>
      <w:r>
        <w:t>Editor's note:</w:t>
      </w:r>
      <w:r>
        <w:tab/>
        <w:t>The following aspects are either missing or not yet determined:</w:t>
      </w:r>
    </w:p>
    <w:p w14:paraId="7429B4F4" w14:textId="45011CAA" w:rsidR="000006A0" w:rsidRDefault="000006A0">
      <w:pPr>
        <w:pStyle w:val="EditorsNote"/>
        <w:pPrChange w:id="147" w:author="Adan Toril" w:date="2022-10-13T17:48:00Z">
          <w:pPr/>
        </w:pPrChange>
      </w:pPr>
      <w:r>
        <w:t>-</w:t>
      </w:r>
      <w:r>
        <w:tab/>
        <w:t xml:space="preserve">Measurement Uncertainties and Test Tolerances are FFS for power class </w:t>
      </w:r>
      <w:del w:id="148" w:author="Adan Toril" w:date="2022-10-13T17:48:00Z">
        <w:r w:rsidDel="006C1F8A">
          <w:delText xml:space="preserve">1, </w:delText>
        </w:r>
      </w:del>
      <w:r>
        <w:t>2 and 4.</w:t>
      </w:r>
    </w:p>
    <w:p w14:paraId="7F0FE328" w14:textId="77777777" w:rsidR="000006A0" w:rsidRPr="006910BE" w:rsidRDefault="000006A0" w:rsidP="000006A0">
      <w:pPr>
        <w:pStyle w:val="H6"/>
      </w:pPr>
      <w:r w:rsidRPr="006910BE">
        <w:t>7.3B.4.1</w:t>
      </w:r>
      <w:r w:rsidRPr="006910BE">
        <w:tab/>
        <w:t>Test purpose</w:t>
      </w:r>
    </w:p>
    <w:p w14:paraId="1F8A72BD" w14:textId="77777777" w:rsidR="000006A0" w:rsidRPr="006910BE" w:rsidRDefault="000006A0" w:rsidP="000006A0">
      <w:r w:rsidRPr="006910BE">
        <w:t>Same test purpose as in clause 7.3.4.1 in TS 38.521-2 [9] for the NR carrier.</w:t>
      </w:r>
    </w:p>
    <w:p w14:paraId="4C408427" w14:textId="77777777" w:rsidR="00E802D2" w:rsidRDefault="00E802D2" w:rsidP="00E802D2"/>
    <w:p w14:paraId="64B05897" w14:textId="77777777" w:rsidR="00E802D2" w:rsidRDefault="00E802D2" w:rsidP="00E802D2"/>
    <w:p w14:paraId="5C43770A" w14:textId="77777777" w:rsidR="00E802D2" w:rsidRDefault="00E802D2" w:rsidP="00E802D2"/>
    <w:p w14:paraId="233AA0D6" w14:textId="77777777" w:rsidR="00E802D2" w:rsidRPr="00854822" w:rsidRDefault="00E802D2" w:rsidP="00E802D2"/>
    <w:p w14:paraId="1B39024B" w14:textId="77777777" w:rsidR="00E802D2" w:rsidRPr="00DE007D" w:rsidRDefault="00E802D2" w:rsidP="00E802D2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519B4D6" w14:textId="77777777" w:rsidR="00E802D2" w:rsidRDefault="00E802D2" w:rsidP="00E802D2"/>
    <w:p w14:paraId="5F62317B" w14:textId="77777777" w:rsidR="00D5122E" w:rsidRPr="006910BE" w:rsidRDefault="00D5122E" w:rsidP="00D5122E">
      <w:pPr>
        <w:pStyle w:val="Heading3"/>
      </w:pPr>
      <w:bookmarkStart w:id="149" w:name="_Toc85051662"/>
      <w:bookmarkStart w:id="150" w:name="_Toc90493684"/>
      <w:bookmarkStart w:id="151" w:name="_Toc90494324"/>
      <w:bookmarkStart w:id="152" w:name="_Toc100094366"/>
      <w:bookmarkStart w:id="153" w:name="_Toc106873057"/>
      <w:bookmarkStart w:id="154" w:name="_Toc114908695"/>
      <w:r w:rsidRPr="006910BE">
        <w:t>7.5B.4</w:t>
      </w:r>
      <w:r w:rsidRPr="006910BE">
        <w:tab/>
        <w:t>Adjacent Channel Selectivity for inter-band EN-DC including FR2 (1 NR CC)</w:t>
      </w:r>
      <w:bookmarkEnd w:id="149"/>
      <w:bookmarkEnd w:id="150"/>
      <w:bookmarkEnd w:id="151"/>
      <w:bookmarkEnd w:id="152"/>
      <w:bookmarkEnd w:id="153"/>
      <w:bookmarkEnd w:id="154"/>
    </w:p>
    <w:p w14:paraId="0AC4B00C" w14:textId="77777777" w:rsidR="0021498A" w:rsidRDefault="00D5122E" w:rsidP="0021498A">
      <w:pPr>
        <w:pStyle w:val="EditorsNote"/>
        <w:rPr>
          <w:ins w:id="155" w:author="Adan Toril" w:date="2022-10-13T17:50:00Z"/>
        </w:rPr>
      </w:pPr>
      <w:r w:rsidRPr="006910BE">
        <w:t>Editor's note:</w:t>
      </w:r>
      <w:r w:rsidRPr="006910BE">
        <w:tab/>
        <w:t>Following aspects are either missing or not yet determined:</w:t>
      </w:r>
      <w:ins w:id="156" w:author="Adan Toril" w:date="2022-10-13T17:50:00Z">
        <w:r w:rsidR="0021498A" w:rsidRPr="0021498A">
          <w:t xml:space="preserve"> </w:t>
        </w:r>
      </w:ins>
    </w:p>
    <w:p w14:paraId="3AB93FCC" w14:textId="2C7C8F3D" w:rsidR="0021498A" w:rsidRPr="00684106" w:rsidRDefault="0021498A" w:rsidP="0021498A">
      <w:pPr>
        <w:pStyle w:val="EditorsNote"/>
        <w:rPr>
          <w:ins w:id="157" w:author="Adan Toril" w:date="2022-10-13T17:50:00Z"/>
        </w:rPr>
      </w:pPr>
      <w:ins w:id="158" w:author="Adan Toril" w:date="2022-10-13T17:50:00Z">
        <w:r>
          <w:t>-</w:t>
        </w:r>
        <w:r>
          <w:tab/>
        </w:r>
        <w:r w:rsidRPr="00684106">
          <w:t xml:space="preserve">Measurement Uncertainty is FFS for power class </w:t>
        </w:r>
        <w:del w:id="159" w:author="Adan Toril" w:date="2022-10-13T14:30:00Z">
          <w:r w:rsidRPr="00684106" w:rsidDel="004B7281">
            <w:delText>1,</w:delText>
          </w:r>
        </w:del>
        <w:r w:rsidRPr="00684106">
          <w:t>2 and 4.</w:t>
        </w:r>
      </w:ins>
    </w:p>
    <w:p w14:paraId="5511197E" w14:textId="6FD14FD8" w:rsidR="00D5122E" w:rsidRPr="006910BE" w:rsidDel="0021498A" w:rsidRDefault="0021498A" w:rsidP="0021498A">
      <w:pPr>
        <w:pStyle w:val="EditorsNote"/>
        <w:rPr>
          <w:del w:id="160" w:author="Adan Toril" w:date="2022-10-13T17:50:00Z"/>
        </w:rPr>
      </w:pPr>
      <w:ins w:id="161" w:author="Adan Toril" w:date="2022-10-13T17:50:00Z">
        <w:r w:rsidRPr="00684106">
          <w:t>-</w:t>
        </w:r>
        <w:r w:rsidRPr="00684106">
          <w:tab/>
          <w:t>The minimum conformance requirements for Case 2 in this test case are not testable due to maximum input level unachievable in IFF OTA test setup. Other test setups have not been analysed.</w:t>
        </w:r>
      </w:ins>
    </w:p>
    <w:p w14:paraId="0C0BE080" w14:textId="4E29F56D" w:rsidR="00D5122E" w:rsidRPr="006910BE" w:rsidRDefault="00D5122E" w:rsidP="0021498A">
      <w:pPr>
        <w:pStyle w:val="EditorsNote"/>
      </w:pPr>
      <w:del w:id="162" w:author="Adan Toril" w:date="2022-10-13T17:50:00Z">
        <w:r w:rsidRPr="006910BE" w:rsidDel="0021498A">
          <w:delText>-</w:delText>
        </w:r>
        <w:r w:rsidRPr="006910BE" w:rsidDel="0021498A">
          <w:tab/>
          <w:delText>Testability issue due to high PSD interferer has been identified.</w:delText>
        </w:r>
      </w:del>
    </w:p>
    <w:p w14:paraId="3EB04D4A" w14:textId="77777777" w:rsidR="00D5122E" w:rsidRPr="006910BE" w:rsidRDefault="00D5122E" w:rsidP="00D5122E">
      <w:pPr>
        <w:pStyle w:val="H6"/>
      </w:pPr>
      <w:bookmarkStart w:id="163" w:name="_Toc27475974"/>
      <w:r w:rsidRPr="006910BE">
        <w:t>7.5B.4.1</w:t>
      </w:r>
      <w:r w:rsidRPr="006910BE">
        <w:tab/>
        <w:t>Test purpose</w:t>
      </w:r>
      <w:bookmarkEnd w:id="163"/>
    </w:p>
    <w:p w14:paraId="0C91F1F8" w14:textId="77777777" w:rsidR="00D5122E" w:rsidRPr="006910BE" w:rsidRDefault="00D5122E" w:rsidP="00D5122E">
      <w:r w:rsidRPr="006910BE">
        <w:t>Same test purpose as in clause 7.5B.1.1.</w:t>
      </w:r>
    </w:p>
    <w:p w14:paraId="55FC61A7" w14:textId="77777777" w:rsidR="00D5122E" w:rsidRPr="006910BE" w:rsidRDefault="00D5122E" w:rsidP="00D5122E">
      <w:pPr>
        <w:pStyle w:val="H6"/>
      </w:pPr>
      <w:bookmarkStart w:id="164" w:name="_Toc27475975"/>
      <w:r w:rsidRPr="006910BE">
        <w:t>7.5B.4.2</w:t>
      </w:r>
      <w:r w:rsidRPr="006910BE">
        <w:tab/>
        <w:t>Test applicability</w:t>
      </w:r>
      <w:bookmarkEnd w:id="164"/>
    </w:p>
    <w:p w14:paraId="4E3B241A" w14:textId="77777777" w:rsidR="00D5122E" w:rsidRPr="006910BE" w:rsidRDefault="00D5122E" w:rsidP="00D5122E">
      <w:r w:rsidRPr="006910BE">
        <w:t>This test case applies to all types of E-UTRA UE release 15 and forward, supporting inter-band EN-DC including FR2</w:t>
      </w:r>
      <w:r w:rsidRPr="006910BE">
        <w:rPr>
          <w:rFonts w:eastAsia="SimSun"/>
        </w:rPr>
        <w:t xml:space="preserve"> with </w:t>
      </w:r>
      <w:r w:rsidRPr="006910BE">
        <w:t xml:space="preserve">1 NR </w:t>
      </w:r>
      <w:r w:rsidRPr="006910BE">
        <w:rPr>
          <w:lang w:eastAsia="zh-CN"/>
        </w:rPr>
        <w:t>D</w:t>
      </w:r>
      <w:r w:rsidRPr="006910BE">
        <w:t>L CC.</w:t>
      </w:r>
    </w:p>
    <w:p w14:paraId="763B5B6B" w14:textId="77777777" w:rsidR="00E802D2" w:rsidRDefault="00E802D2" w:rsidP="00E802D2"/>
    <w:p w14:paraId="06B3FB50" w14:textId="77777777" w:rsidR="00E802D2" w:rsidRDefault="00E802D2" w:rsidP="00E802D2"/>
    <w:p w14:paraId="41BCE0BD" w14:textId="77777777" w:rsidR="00E802D2" w:rsidRDefault="00E802D2" w:rsidP="00E802D2"/>
    <w:p w14:paraId="060680BD" w14:textId="77777777" w:rsidR="00E802D2" w:rsidRPr="00854822" w:rsidRDefault="00E802D2" w:rsidP="00E802D2"/>
    <w:p w14:paraId="4285907A" w14:textId="77777777" w:rsidR="00E802D2" w:rsidRPr="00DE007D" w:rsidRDefault="00E802D2" w:rsidP="00E802D2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19046C8B" w14:textId="77777777" w:rsidR="00E802D2" w:rsidRDefault="00E802D2" w:rsidP="00E802D2"/>
    <w:p w14:paraId="2E84017D" w14:textId="77777777" w:rsidR="00D3307E" w:rsidRDefault="00D3307E" w:rsidP="00D3307E">
      <w:pPr>
        <w:pStyle w:val="Heading4"/>
        <w:rPr>
          <w:ins w:id="165" w:author="Adan Toril" w:date="2022-10-13T17:50:00Z"/>
        </w:rPr>
      </w:pPr>
      <w:bookmarkStart w:id="166" w:name="_Toc85051692"/>
      <w:bookmarkStart w:id="167" w:name="_Toc90493714"/>
      <w:bookmarkStart w:id="168" w:name="_Toc90494354"/>
      <w:bookmarkStart w:id="169" w:name="_Toc100094396"/>
      <w:bookmarkStart w:id="170" w:name="_Toc106873087"/>
      <w:bookmarkStart w:id="171" w:name="_Toc114908725"/>
      <w:r w:rsidRPr="006910BE">
        <w:t>7.6B.2.4</w:t>
      </w:r>
      <w:r w:rsidRPr="006910BE">
        <w:tab/>
      </w:r>
      <w:proofErr w:type="spellStart"/>
      <w:r w:rsidRPr="006910BE">
        <w:t>Inband</w:t>
      </w:r>
      <w:proofErr w:type="spellEnd"/>
      <w:r w:rsidRPr="006910BE">
        <w:t xml:space="preserve"> blocking for inter-band EN-DC including FR2 (1 NR CC)</w:t>
      </w:r>
      <w:bookmarkEnd w:id="166"/>
      <w:bookmarkEnd w:id="167"/>
      <w:bookmarkEnd w:id="168"/>
      <w:bookmarkEnd w:id="169"/>
      <w:bookmarkEnd w:id="170"/>
      <w:bookmarkEnd w:id="171"/>
    </w:p>
    <w:p w14:paraId="5F41A6B6" w14:textId="77777777" w:rsidR="00FC7534" w:rsidRPr="00684106" w:rsidRDefault="00FC7534" w:rsidP="00FC7534">
      <w:pPr>
        <w:pStyle w:val="EditorsNote"/>
        <w:rPr>
          <w:ins w:id="172" w:author="Adan Toril" w:date="2022-10-13T17:50:00Z"/>
        </w:rPr>
      </w:pPr>
      <w:ins w:id="173" w:author="Adan Toril" w:date="2022-10-13T17:50:00Z">
        <w:r w:rsidRPr="00684106">
          <w:t>Editor’s note: The following aspects are either missing or not yet determined:</w:t>
        </w:r>
      </w:ins>
    </w:p>
    <w:p w14:paraId="74A58448" w14:textId="0B0A4A9C" w:rsidR="00FC7534" w:rsidRPr="00684106" w:rsidRDefault="00FC7534" w:rsidP="00FC7534">
      <w:pPr>
        <w:pStyle w:val="EditorsNote"/>
        <w:numPr>
          <w:ilvl w:val="0"/>
          <w:numId w:val="2"/>
        </w:numPr>
        <w:rPr>
          <w:ins w:id="174" w:author="Adan Toril" w:date="2022-10-13T17:50:00Z"/>
        </w:rPr>
      </w:pPr>
      <w:ins w:id="175" w:author="Adan Toril" w:date="2022-10-13T17:50:00Z">
        <w:r w:rsidRPr="00684106">
          <w:t>Measurement uncertainty is FFS for power class 2 and 4.</w:t>
        </w:r>
      </w:ins>
    </w:p>
    <w:p w14:paraId="2011A05C" w14:textId="77777777" w:rsidR="00FC7534" w:rsidRPr="00FC7534" w:rsidRDefault="00FC7534" w:rsidP="00FC7534">
      <w:pPr>
        <w:pStyle w:val="Heading4"/>
      </w:pPr>
    </w:p>
    <w:p w14:paraId="1939DF4C" w14:textId="77777777" w:rsidR="00D3307E" w:rsidRPr="006910BE" w:rsidRDefault="00D3307E" w:rsidP="00D3307E">
      <w:pPr>
        <w:pStyle w:val="H6"/>
      </w:pPr>
      <w:r w:rsidRPr="006910BE">
        <w:t>7.6B</w:t>
      </w:r>
      <w:r w:rsidRPr="006910BE">
        <w:rPr>
          <w:rFonts w:eastAsia="MS Mincho"/>
        </w:rPr>
        <w:t>.2.</w:t>
      </w:r>
      <w:r w:rsidRPr="006910BE">
        <w:t>4.1</w:t>
      </w:r>
      <w:r w:rsidRPr="006910BE">
        <w:tab/>
        <w:t>Test Purpose</w:t>
      </w:r>
    </w:p>
    <w:p w14:paraId="5C3813A4" w14:textId="77777777" w:rsidR="00D3307E" w:rsidRPr="006910BE" w:rsidRDefault="00D3307E" w:rsidP="00D3307E">
      <w:r w:rsidRPr="006910BE">
        <w:t>Same test purpose as in clause 7.6.2.1 in TS 38.521-2 [9] for the NR carrier.</w:t>
      </w:r>
    </w:p>
    <w:p w14:paraId="6E565AC9" w14:textId="77777777" w:rsidR="00D3307E" w:rsidRPr="006910BE" w:rsidRDefault="00D3307E" w:rsidP="00D3307E">
      <w:pPr>
        <w:pStyle w:val="H6"/>
      </w:pPr>
      <w:r w:rsidRPr="006910BE">
        <w:t>7.6B</w:t>
      </w:r>
      <w:r w:rsidRPr="006910BE">
        <w:rPr>
          <w:rFonts w:eastAsia="MS Mincho"/>
        </w:rPr>
        <w:t>.2.</w:t>
      </w:r>
      <w:r w:rsidRPr="006910BE">
        <w:t>4.2</w:t>
      </w:r>
      <w:r w:rsidRPr="006910BE">
        <w:tab/>
        <w:t>Test Applicability</w:t>
      </w:r>
    </w:p>
    <w:p w14:paraId="01E5B38E" w14:textId="77777777" w:rsidR="00D3307E" w:rsidRPr="006910BE" w:rsidRDefault="00D3307E" w:rsidP="00D3307E">
      <w:r w:rsidRPr="006910BE">
        <w:t>This test case applies to all types of E-UTRA UE release 15 and forward, supporting inter-band EN-DC including FR2</w:t>
      </w:r>
      <w:r w:rsidRPr="006910BE">
        <w:rPr>
          <w:rFonts w:eastAsia="SimSun"/>
        </w:rPr>
        <w:t xml:space="preserve"> with 1 NR DL CC</w:t>
      </w:r>
      <w:r w:rsidRPr="006910BE">
        <w:t>.</w:t>
      </w:r>
    </w:p>
    <w:p w14:paraId="59C4CA44" w14:textId="77777777" w:rsidR="00E802D2" w:rsidRDefault="00E802D2" w:rsidP="00E802D2"/>
    <w:p w14:paraId="14829C8F" w14:textId="77777777" w:rsidR="00E802D2" w:rsidRPr="00854822" w:rsidRDefault="00E802D2" w:rsidP="00E802D2"/>
    <w:p w14:paraId="71BCD8BD" w14:textId="77777777" w:rsidR="00E802D2" w:rsidRPr="00DE007D" w:rsidRDefault="00E802D2" w:rsidP="00E802D2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4D3ACBD" w14:textId="77777777" w:rsidR="00E802D2" w:rsidRDefault="00E802D2" w:rsidP="00E802D2"/>
    <w:p w14:paraId="7796C605" w14:textId="77777777" w:rsidR="00E802D2" w:rsidRDefault="00E802D2" w:rsidP="00E802D2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EF9D5" w14:textId="77777777" w:rsidR="003F200B" w:rsidRDefault="003F200B">
      <w:r>
        <w:separator/>
      </w:r>
    </w:p>
  </w:endnote>
  <w:endnote w:type="continuationSeparator" w:id="0">
    <w:p w14:paraId="5C6A8D81" w14:textId="77777777" w:rsidR="003F200B" w:rsidRDefault="003F200B">
      <w:r>
        <w:continuationSeparator/>
      </w:r>
    </w:p>
  </w:endnote>
  <w:endnote w:type="continuationNotice" w:id="1">
    <w:p w14:paraId="293D5843" w14:textId="77777777" w:rsidR="003F200B" w:rsidRDefault="003F20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BEC95" w14:textId="77777777" w:rsidR="003F200B" w:rsidRDefault="003F200B">
      <w:r>
        <w:separator/>
      </w:r>
    </w:p>
  </w:footnote>
  <w:footnote w:type="continuationSeparator" w:id="0">
    <w:p w14:paraId="797C0A59" w14:textId="77777777" w:rsidR="003F200B" w:rsidRDefault="003F200B">
      <w:r>
        <w:continuationSeparator/>
      </w:r>
    </w:p>
  </w:footnote>
  <w:footnote w:type="continuationNotice" w:id="1">
    <w:p w14:paraId="48E04A12" w14:textId="77777777" w:rsidR="003F200B" w:rsidRDefault="003F20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A0"/>
    <w:rsid w:val="00007803"/>
    <w:rsid w:val="00016550"/>
    <w:rsid w:val="00022E4A"/>
    <w:rsid w:val="000A6394"/>
    <w:rsid w:val="000B7FED"/>
    <w:rsid w:val="000C038A"/>
    <w:rsid w:val="000C171A"/>
    <w:rsid w:val="000C6598"/>
    <w:rsid w:val="000D44B3"/>
    <w:rsid w:val="000F4804"/>
    <w:rsid w:val="0011041C"/>
    <w:rsid w:val="0011410D"/>
    <w:rsid w:val="001229C8"/>
    <w:rsid w:val="00145D43"/>
    <w:rsid w:val="00166CFE"/>
    <w:rsid w:val="00177BB9"/>
    <w:rsid w:val="00192C46"/>
    <w:rsid w:val="00193387"/>
    <w:rsid w:val="001A08B3"/>
    <w:rsid w:val="001A7B60"/>
    <w:rsid w:val="001B52F0"/>
    <w:rsid w:val="001B7A65"/>
    <w:rsid w:val="001E41F3"/>
    <w:rsid w:val="002051C7"/>
    <w:rsid w:val="0021498A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12743"/>
    <w:rsid w:val="003167DF"/>
    <w:rsid w:val="003609EF"/>
    <w:rsid w:val="0036231A"/>
    <w:rsid w:val="00374284"/>
    <w:rsid w:val="00374DD4"/>
    <w:rsid w:val="003D5E0B"/>
    <w:rsid w:val="003E1A36"/>
    <w:rsid w:val="003F200B"/>
    <w:rsid w:val="003F7D5B"/>
    <w:rsid w:val="00403A09"/>
    <w:rsid w:val="00410371"/>
    <w:rsid w:val="00410647"/>
    <w:rsid w:val="004242F1"/>
    <w:rsid w:val="00483F0A"/>
    <w:rsid w:val="004B75B7"/>
    <w:rsid w:val="004C7378"/>
    <w:rsid w:val="004F0106"/>
    <w:rsid w:val="0051580D"/>
    <w:rsid w:val="00547111"/>
    <w:rsid w:val="00554F5B"/>
    <w:rsid w:val="00592D74"/>
    <w:rsid w:val="005E2C44"/>
    <w:rsid w:val="005F77A8"/>
    <w:rsid w:val="00615EEC"/>
    <w:rsid w:val="00621188"/>
    <w:rsid w:val="006257ED"/>
    <w:rsid w:val="00665C47"/>
    <w:rsid w:val="006767B1"/>
    <w:rsid w:val="00695808"/>
    <w:rsid w:val="006B46FB"/>
    <w:rsid w:val="006B55C3"/>
    <w:rsid w:val="006C1F8A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D6A07"/>
    <w:rsid w:val="007E4328"/>
    <w:rsid w:val="007E4AD0"/>
    <w:rsid w:val="007F7259"/>
    <w:rsid w:val="008040A8"/>
    <w:rsid w:val="0082655C"/>
    <w:rsid w:val="008279FA"/>
    <w:rsid w:val="008626E7"/>
    <w:rsid w:val="00870EE7"/>
    <w:rsid w:val="008863B9"/>
    <w:rsid w:val="008A45A6"/>
    <w:rsid w:val="008E222F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E3297"/>
    <w:rsid w:val="009F7077"/>
    <w:rsid w:val="009F734F"/>
    <w:rsid w:val="00A246B6"/>
    <w:rsid w:val="00A47E70"/>
    <w:rsid w:val="00A50CF0"/>
    <w:rsid w:val="00A64E88"/>
    <w:rsid w:val="00A7671C"/>
    <w:rsid w:val="00AA2CBC"/>
    <w:rsid w:val="00AC5820"/>
    <w:rsid w:val="00AD1CD8"/>
    <w:rsid w:val="00AD1DF6"/>
    <w:rsid w:val="00AE24C3"/>
    <w:rsid w:val="00B258BB"/>
    <w:rsid w:val="00B2755A"/>
    <w:rsid w:val="00B62F45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C032E1"/>
    <w:rsid w:val="00C03DEE"/>
    <w:rsid w:val="00C66BA2"/>
    <w:rsid w:val="00C95985"/>
    <w:rsid w:val="00CA4964"/>
    <w:rsid w:val="00CC5026"/>
    <w:rsid w:val="00CC53DB"/>
    <w:rsid w:val="00CC68D0"/>
    <w:rsid w:val="00CE3C59"/>
    <w:rsid w:val="00D03F9A"/>
    <w:rsid w:val="00D06D51"/>
    <w:rsid w:val="00D24991"/>
    <w:rsid w:val="00D3307E"/>
    <w:rsid w:val="00D50255"/>
    <w:rsid w:val="00D5122E"/>
    <w:rsid w:val="00D66520"/>
    <w:rsid w:val="00D95B89"/>
    <w:rsid w:val="00DC457B"/>
    <w:rsid w:val="00DE34CF"/>
    <w:rsid w:val="00DF2397"/>
    <w:rsid w:val="00E13F3D"/>
    <w:rsid w:val="00E21A1A"/>
    <w:rsid w:val="00E34898"/>
    <w:rsid w:val="00E51C4C"/>
    <w:rsid w:val="00E7085C"/>
    <w:rsid w:val="00E802D2"/>
    <w:rsid w:val="00EB09B7"/>
    <w:rsid w:val="00EE7D7C"/>
    <w:rsid w:val="00F15DBA"/>
    <w:rsid w:val="00F24244"/>
    <w:rsid w:val="00F25D98"/>
    <w:rsid w:val="00F300FB"/>
    <w:rsid w:val="00F953C2"/>
    <w:rsid w:val="00FB6386"/>
    <w:rsid w:val="00FC753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49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CA496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A496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A496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A496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A496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A4964"/>
    <w:pPr>
      <w:outlineLvl w:val="5"/>
    </w:pPr>
  </w:style>
  <w:style w:type="paragraph" w:styleId="Heading7">
    <w:name w:val="heading 7"/>
    <w:basedOn w:val="H6"/>
    <w:next w:val="Normal"/>
    <w:qFormat/>
    <w:rsid w:val="00CA4964"/>
    <w:pPr>
      <w:outlineLvl w:val="6"/>
    </w:pPr>
  </w:style>
  <w:style w:type="paragraph" w:styleId="Heading8">
    <w:name w:val="heading 8"/>
    <w:basedOn w:val="Heading1"/>
    <w:next w:val="Normal"/>
    <w:qFormat/>
    <w:rsid w:val="00CA496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A4964"/>
    <w:pPr>
      <w:outlineLvl w:val="8"/>
    </w:pPr>
  </w:style>
  <w:style w:type="character" w:default="1" w:styleId="DefaultParagraphFont">
    <w:name w:val="Default Paragraph Font"/>
    <w:semiHidden/>
    <w:rsid w:val="00CA496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A4964"/>
  </w:style>
  <w:style w:type="paragraph" w:styleId="TOC8">
    <w:name w:val="toc 8"/>
    <w:basedOn w:val="TOC1"/>
    <w:semiHidden/>
    <w:rsid w:val="00CA4964"/>
    <w:pPr>
      <w:spacing w:before="180"/>
      <w:ind w:left="2693" w:hanging="2693"/>
    </w:pPr>
    <w:rPr>
      <w:b/>
    </w:rPr>
  </w:style>
  <w:style w:type="paragraph" w:styleId="TOC1">
    <w:name w:val="toc 1"/>
    <w:semiHidden/>
    <w:rsid w:val="00CA496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CA49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A4964"/>
    <w:pPr>
      <w:ind w:left="1701" w:hanging="1701"/>
    </w:pPr>
  </w:style>
  <w:style w:type="paragraph" w:styleId="TOC4">
    <w:name w:val="toc 4"/>
    <w:basedOn w:val="TOC3"/>
    <w:semiHidden/>
    <w:rsid w:val="00CA4964"/>
    <w:pPr>
      <w:ind w:left="1418" w:hanging="1418"/>
    </w:pPr>
  </w:style>
  <w:style w:type="paragraph" w:styleId="TOC3">
    <w:name w:val="toc 3"/>
    <w:basedOn w:val="TOC2"/>
    <w:semiHidden/>
    <w:rsid w:val="00CA4964"/>
    <w:pPr>
      <w:ind w:left="1134" w:hanging="1134"/>
    </w:pPr>
  </w:style>
  <w:style w:type="paragraph" w:styleId="TOC2">
    <w:name w:val="toc 2"/>
    <w:basedOn w:val="TOC1"/>
    <w:semiHidden/>
    <w:rsid w:val="00CA496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A4964"/>
    <w:pPr>
      <w:ind w:left="284"/>
    </w:pPr>
  </w:style>
  <w:style w:type="paragraph" w:styleId="Index1">
    <w:name w:val="index 1"/>
    <w:basedOn w:val="Normal"/>
    <w:semiHidden/>
    <w:rsid w:val="00CA4964"/>
    <w:pPr>
      <w:keepLines/>
      <w:spacing w:after="0"/>
    </w:pPr>
  </w:style>
  <w:style w:type="paragraph" w:customStyle="1" w:styleId="ZH">
    <w:name w:val="ZH"/>
    <w:rsid w:val="00CA49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A4964"/>
    <w:pPr>
      <w:outlineLvl w:val="9"/>
    </w:pPr>
  </w:style>
  <w:style w:type="paragraph" w:styleId="ListNumber2">
    <w:name w:val="List Number 2"/>
    <w:basedOn w:val="ListNumber"/>
    <w:rsid w:val="00CA4964"/>
    <w:pPr>
      <w:ind w:left="851"/>
    </w:pPr>
  </w:style>
  <w:style w:type="paragraph" w:styleId="Header">
    <w:name w:val="header"/>
    <w:rsid w:val="00CA496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CA4964"/>
    <w:rPr>
      <w:b/>
      <w:position w:val="6"/>
      <w:sz w:val="16"/>
    </w:rPr>
  </w:style>
  <w:style w:type="paragraph" w:styleId="FootnoteText">
    <w:name w:val="footnote text"/>
    <w:basedOn w:val="Normal"/>
    <w:semiHidden/>
    <w:rsid w:val="00CA496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A4964"/>
    <w:rPr>
      <w:b/>
    </w:rPr>
  </w:style>
  <w:style w:type="paragraph" w:customStyle="1" w:styleId="TAC">
    <w:name w:val="TAC"/>
    <w:basedOn w:val="TAL"/>
    <w:rsid w:val="00CA4964"/>
    <w:pPr>
      <w:jc w:val="center"/>
    </w:pPr>
  </w:style>
  <w:style w:type="paragraph" w:customStyle="1" w:styleId="TF">
    <w:name w:val="TF"/>
    <w:basedOn w:val="TH"/>
    <w:rsid w:val="00CA4964"/>
    <w:pPr>
      <w:keepNext w:val="0"/>
      <w:spacing w:before="0" w:after="240"/>
    </w:pPr>
  </w:style>
  <w:style w:type="paragraph" w:customStyle="1" w:styleId="NO">
    <w:name w:val="NO"/>
    <w:basedOn w:val="Normal"/>
    <w:rsid w:val="00CA4964"/>
    <w:pPr>
      <w:keepLines/>
      <w:ind w:left="1135" w:hanging="851"/>
    </w:pPr>
  </w:style>
  <w:style w:type="paragraph" w:styleId="TOC9">
    <w:name w:val="toc 9"/>
    <w:basedOn w:val="TOC8"/>
    <w:semiHidden/>
    <w:rsid w:val="00CA4964"/>
    <w:pPr>
      <w:ind w:left="1418" w:hanging="1418"/>
    </w:pPr>
  </w:style>
  <w:style w:type="paragraph" w:customStyle="1" w:styleId="EX">
    <w:name w:val="EX"/>
    <w:basedOn w:val="Normal"/>
    <w:rsid w:val="00CA4964"/>
    <w:pPr>
      <w:keepLines/>
      <w:ind w:left="1702" w:hanging="1418"/>
    </w:pPr>
  </w:style>
  <w:style w:type="paragraph" w:customStyle="1" w:styleId="FP">
    <w:name w:val="FP"/>
    <w:basedOn w:val="Normal"/>
    <w:rsid w:val="00CA4964"/>
    <w:pPr>
      <w:spacing w:after="0"/>
    </w:pPr>
  </w:style>
  <w:style w:type="paragraph" w:customStyle="1" w:styleId="LD">
    <w:name w:val="LD"/>
    <w:rsid w:val="00CA49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A4964"/>
    <w:pPr>
      <w:spacing w:after="0"/>
    </w:pPr>
  </w:style>
  <w:style w:type="paragraph" w:customStyle="1" w:styleId="EW">
    <w:name w:val="EW"/>
    <w:basedOn w:val="EX"/>
    <w:rsid w:val="00CA4964"/>
    <w:pPr>
      <w:spacing w:after="0"/>
    </w:pPr>
  </w:style>
  <w:style w:type="paragraph" w:styleId="TOC6">
    <w:name w:val="toc 6"/>
    <w:basedOn w:val="TOC5"/>
    <w:next w:val="Normal"/>
    <w:semiHidden/>
    <w:rsid w:val="00CA4964"/>
    <w:pPr>
      <w:ind w:left="1985" w:hanging="1985"/>
    </w:pPr>
  </w:style>
  <w:style w:type="paragraph" w:styleId="TOC7">
    <w:name w:val="toc 7"/>
    <w:basedOn w:val="TOC6"/>
    <w:next w:val="Normal"/>
    <w:semiHidden/>
    <w:rsid w:val="00CA4964"/>
    <w:pPr>
      <w:ind w:left="2268" w:hanging="2268"/>
    </w:pPr>
  </w:style>
  <w:style w:type="paragraph" w:styleId="ListBullet2">
    <w:name w:val="List Bullet 2"/>
    <w:basedOn w:val="ListBullet"/>
    <w:rsid w:val="00CA4964"/>
    <w:pPr>
      <w:ind w:left="851"/>
    </w:pPr>
  </w:style>
  <w:style w:type="paragraph" w:styleId="ListBullet3">
    <w:name w:val="List Bullet 3"/>
    <w:basedOn w:val="ListBullet2"/>
    <w:rsid w:val="00CA4964"/>
    <w:pPr>
      <w:ind w:left="1135"/>
    </w:pPr>
  </w:style>
  <w:style w:type="paragraph" w:styleId="ListNumber">
    <w:name w:val="List Number"/>
    <w:basedOn w:val="List"/>
    <w:rsid w:val="00CA4964"/>
  </w:style>
  <w:style w:type="paragraph" w:customStyle="1" w:styleId="EQ">
    <w:name w:val="EQ"/>
    <w:basedOn w:val="Normal"/>
    <w:next w:val="Normal"/>
    <w:rsid w:val="00CA49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A496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A496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A49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A4964"/>
    <w:pPr>
      <w:jc w:val="right"/>
    </w:pPr>
  </w:style>
  <w:style w:type="paragraph" w:customStyle="1" w:styleId="H6">
    <w:name w:val="H6"/>
    <w:basedOn w:val="Heading5"/>
    <w:next w:val="Normal"/>
    <w:link w:val="H6Char"/>
    <w:rsid w:val="00CA496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A4964"/>
    <w:pPr>
      <w:ind w:left="851" w:hanging="851"/>
    </w:pPr>
  </w:style>
  <w:style w:type="paragraph" w:customStyle="1" w:styleId="TAL">
    <w:name w:val="TAL"/>
    <w:basedOn w:val="Normal"/>
    <w:rsid w:val="00CA496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A49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A49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A49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A49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A4964"/>
    <w:pPr>
      <w:framePr w:wrap="notBeside" w:y="16161"/>
    </w:pPr>
  </w:style>
  <w:style w:type="character" w:customStyle="1" w:styleId="ZGSM">
    <w:name w:val="ZGSM"/>
    <w:rsid w:val="00CA4964"/>
  </w:style>
  <w:style w:type="paragraph" w:styleId="List2">
    <w:name w:val="List 2"/>
    <w:basedOn w:val="List"/>
    <w:rsid w:val="00CA4964"/>
    <w:pPr>
      <w:ind w:left="851"/>
    </w:pPr>
  </w:style>
  <w:style w:type="paragraph" w:customStyle="1" w:styleId="ZG">
    <w:name w:val="ZG"/>
    <w:rsid w:val="00CA49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A4964"/>
    <w:pPr>
      <w:ind w:left="1135"/>
    </w:pPr>
  </w:style>
  <w:style w:type="paragraph" w:styleId="List4">
    <w:name w:val="List 4"/>
    <w:basedOn w:val="List3"/>
    <w:rsid w:val="00CA4964"/>
    <w:pPr>
      <w:ind w:left="1418"/>
    </w:pPr>
  </w:style>
  <w:style w:type="paragraph" w:styleId="List5">
    <w:name w:val="List 5"/>
    <w:basedOn w:val="List4"/>
    <w:rsid w:val="00CA496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CA4964"/>
    <w:rPr>
      <w:color w:val="FF0000"/>
    </w:rPr>
  </w:style>
  <w:style w:type="paragraph" w:styleId="List">
    <w:name w:val="List"/>
    <w:basedOn w:val="Normal"/>
    <w:rsid w:val="00CA4964"/>
    <w:pPr>
      <w:ind w:left="568" w:hanging="284"/>
    </w:pPr>
  </w:style>
  <w:style w:type="paragraph" w:styleId="ListBullet">
    <w:name w:val="List Bullet"/>
    <w:basedOn w:val="List"/>
    <w:rsid w:val="00CA4964"/>
  </w:style>
  <w:style w:type="paragraph" w:styleId="ListBullet4">
    <w:name w:val="List Bullet 4"/>
    <w:basedOn w:val="ListBullet3"/>
    <w:rsid w:val="00CA4964"/>
    <w:pPr>
      <w:ind w:left="1418"/>
    </w:pPr>
  </w:style>
  <w:style w:type="paragraph" w:styleId="ListBullet5">
    <w:name w:val="List Bullet 5"/>
    <w:basedOn w:val="ListBullet4"/>
    <w:rsid w:val="00CA4964"/>
    <w:pPr>
      <w:ind w:left="1702"/>
    </w:pPr>
  </w:style>
  <w:style w:type="paragraph" w:customStyle="1" w:styleId="B1">
    <w:name w:val="B1"/>
    <w:basedOn w:val="List"/>
    <w:rsid w:val="00CA4964"/>
  </w:style>
  <w:style w:type="paragraph" w:customStyle="1" w:styleId="B2">
    <w:name w:val="B2"/>
    <w:basedOn w:val="List2"/>
    <w:rsid w:val="00CA4964"/>
  </w:style>
  <w:style w:type="paragraph" w:customStyle="1" w:styleId="B3">
    <w:name w:val="B3"/>
    <w:basedOn w:val="List3"/>
    <w:rsid w:val="00CA4964"/>
  </w:style>
  <w:style w:type="paragraph" w:customStyle="1" w:styleId="B4">
    <w:name w:val="B4"/>
    <w:basedOn w:val="List4"/>
    <w:rsid w:val="00CA4964"/>
  </w:style>
  <w:style w:type="paragraph" w:customStyle="1" w:styleId="B5">
    <w:name w:val="B5"/>
    <w:basedOn w:val="List5"/>
    <w:rsid w:val="00CA4964"/>
  </w:style>
  <w:style w:type="paragraph" w:styleId="Footer">
    <w:name w:val="footer"/>
    <w:basedOn w:val="Header"/>
    <w:rsid w:val="00CA4964"/>
    <w:pPr>
      <w:jc w:val="center"/>
    </w:pPr>
    <w:rPr>
      <w:i/>
    </w:rPr>
  </w:style>
  <w:style w:type="paragraph" w:customStyle="1" w:styleId="ZTD">
    <w:name w:val="ZTD"/>
    <w:basedOn w:val="ZB"/>
    <w:rsid w:val="00CA496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8E222F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8E222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4C54CB-2527-4F71-A9C6-8B37432C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6</Pages>
  <Words>1175</Words>
  <Characters>6703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62</cp:revision>
  <cp:lastPrinted>1900-01-01T08:00:00Z</cp:lastPrinted>
  <dcterms:created xsi:type="dcterms:W3CDTF">2021-01-08T13:25:00Z</dcterms:created>
  <dcterms:modified xsi:type="dcterms:W3CDTF">2022-10-28T11:49:00Z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